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40CA" w:rsidRDefault="001540CA" w:rsidP="00E15FF3">
      <w:pPr>
        <w:rPr>
          <w:rFonts w:ascii="Times New Roman" w:eastAsia="Times New Roman" w:hAnsi="Times New Roman" w:cs="Times New Roman"/>
          <w:noProof/>
        </w:rPr>
      </w:pPr>
    </w:p>
    <w:p w:rsidR="001540CA" w:rsidRPr="00612B7A" w:rsidRDefault="00C106FF" w:rsidP="00612B7A">
      <w:pPr>
        <w:jc w:val="center"/>
        <w:rPr>
          <w:rFonts w:ascii="Times New Roman" w:eastAsia="Times New Roman" w:hAnsi="Times New Roman" w:cs="Times New Roman"/>
          <w:noProof/>
        </w:rPr>
      </w:pPr>
      <w:r w:rsidRPr="001E72B8">
        <w:rPr>
          <w:noProof/>
        </w:rPr>
        <w:drawing>
          <wp:inline distT="0" distB="0" distL="0" distR="0" wp14:anchorId="0A749691" wp14:editId="35C0FFDC">
            <wp:extent cx="5943600" cy="1006409"/>
            <wp:effectExtent l="0" t="0" r="0" b="0"/>
            <wp:docPr id="2" name="Picture 3" descr="C:\Users\klient\Desktop\pa ngjyr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lient\Desktop\pa ngjyra.png"/>
                    <pic:cNvPicPr>
                      <a:picLocks noChangeAspect="1" noChangeArrowheads="1"/>
                    </pic:cNvPicPr>
                  </pic:nvPicPr>
                  <pic:blipFill>
                    <a:blip r:embed="rId6"/>
                    <a:srcRect/>
                    <a:stretch>
                      <a:fillRect/>
                    </a:stretch>
                  </pic:blipFill>
                  <pic:spPr bwMode="auto">
                    <a:xfrm>
                      <a:off x="0" y="0"/>
                      <a:ext cx="5943600" cy="1006409"/>
                    </a:xfrm>
                    <a:prstGeom prst="rect">
                      <a:avLst/>
                    </a:prstGeom>
                    <a:noFill/>
                    <a:ln w="9525">
                      <a:noFill/>
                      <a:miter lim="800000"/>
                      <a:headEnd/>
                      <a:tailEnd/>
                    </a:ln>
                  </pic:spPr>
                </pic:pic>
              </a:graphicData>
            </a:graphic>
          </wp:inline>
        </w:drawing>
      </w:r>
    </w:p>
    <w:p w:rsidR="00612B7A" w:rsidRDefault="00C106FF" w:rsidP="001540CA">
      <w:pPr>
        <w:pStyle w:val="NoSpacing"/>
        <w:jc w:val="center"/>
        <w:rPr>
          <w:rFonts w:ascii="Arial" w:hAnsi="Arial" w:cs="Arial"/>
          <w:b/>
          <w:sz w:val="26"/>
          <w:szCs w:val="26"/>
        </w:rPr>
      </w:pPr>
      <w:r w:rsidRPr="007B0687">
        <w:rPr>
          <w:rFonts w:ascii="Arial" w:hAnsi="Arial" w:cs="Arial"/>
          <w:b/>
        </w:rPr>
        <w:t xml:space="preserve">DREJTORIA E </w:t>
      </w:r>
      <w:r>
        <w:rPr>
          <w:rFonts w:ascii="Arial" w:hAnsi="Arial" w:cs="Arial"/>
          <w:b/>
        </w:rPr>
        <w:t xml:space="preserve">MENAXHIMIT TE </w:t>
      </w:r>
      <w:r w:rsidRPr="007B0687">
        <w:rPr>
          <w:rFonts w:ascii="Arial" w:hAnsi="Arial" w:cs="Arial"/>
          <w:b/>
        </w:rPr>
        <w:t>BURIMEVE NJEREZORE</w:t>
      </w:r>
    </w:p>
    <w:p w:rsidR="00C11196" w:rsidRDefault="00557939" w:rsidP="00C92C4A">
      <w:pPr>
        <w:jc w:val="center"/>
        <w:rPr>
          <w:rFonts w:ascii="Times New Roman" w:hAnsi="Times New Roman" w:cs="Times New Roman"/>
          <w:b/>
          <w:sz w:val="28"/>
          <w:szCs w:val="28"/>
        </w:rPr>
      </w:pPr>
      <w:r>
        <w:rPr>
          <w:noProof/>
        </w:rPr>
        <mc:AlternateContent>
          <mc:Choice Requires="wps">
            <w:drawing>
              <wp:anchor distT="0" distB="0" distL="114300" distR="114300" simplePos="0" relativeHeight="251659264" behindDoc="0" locked="0" layoutInCell="1" allowOverlap="1">
                <wp:simplePos x="0" y="0"/>
                <wp:positionH relativeFrom="column">
                  <wp:posOffset>-9525</wp:posOffset>
                </wp:positionH>
                <wp:positionV relativeFrom="paragraph">
                  <wp:posOffset>63500</wp:posOffset>
                </wp:positionV>
                <wp:extent cx="6155690" cy="633095"/>
                <wp:effectExtent l="57150" t="38100" r="54610" b="71755"/>
                <wp:wrapNone/>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5690" cy="633095"/>
                        </a:xfrm>
                        <a:prstGeom prst="rect">
                          <a:avLst/>
                        </a:prstGeom>
                      </wps:spPr>
                      <wps:style>
                        <a:lnRef idx="1">
                          <a:schemeClr val="accent4"/>
                        </a:lnRef>
                        <a:fillRef idx="2">
                          <a:schemeClr val="accent4"/>
                        </a:fillRef>
                        <a:effectRef idx="1">
                          <a:schemeClr val="accent4"/>
                        </a:effectRef>
                        <a:fontRef idx="minor">
                          <a:schemeClr val="dk1"/>
                        </a:fontRef>
                      </wps:style>
                      <wps:txbx>
                        <w:txbxContent>
                          <w:p w:rsidR="00B72E86" w:rsidRDefault="00B72E86" w:rsidP="00B72E86">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SHPALLJE PËR NËPUNËS CIVIL,</w:t>
                            </w:r>
                          </w:p>
                          <w:p w:rsidR="00B72E86" w:rsidRDefault="00B72E86" w:rsidP="00B72E86">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LËVIZJE PARALELE DHE PRANIM NË SHËRBIMIN CIVIL</w:t>
                            </w:r>
                          </w:p>
                          <w:p w:rsidR="00D819A0" w:rsidRDefault="00D819A0" w:rsidP="00DF1FEC">
                            <w:pPr>
                              <w:shd w:val="clear" w:color="auto" w:fill="8DB3E2" w:themeFill="text2" w:themeFillTint="66"/>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 o:spid="_x0000_s1026" style="position:absolute;left:0;text-align:left;margin-left:-.75pt;margin-top:5pt;width:484.7pt;height:49.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" fillcolor="#bfb1d0 [1623]" strokecolor="#795d9b [3047]">
                <v:fill color2="#ece7f1 [503]" rotate="t" angle="180" colors="0 #c9b5e8;22938f #d9cbee;1 #f0eaf9" focus="100%" type="gradient"/>
                <v:shadow on="t" color="black" opacity="24903f" origin=",.5" offset="0,.55556mm"/>
                <v:path arrowok="t"/>
                <v:textbox>
                  <w:txbxContent>
                    <w:p w:rsidR="00B72E86" w:rsidRDefault="00B72E86" w:rsidP="00B72E86">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SHPALLJE PËR NËPUNËS CIVIL,</w:t>
                      </w:r>
                    </w:p>
                    <w:p w:rsidR="00B72E86" w:rsidRDefault="00B72E86" w:rsidP="00B72E86">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LËVIZJE PARALELE DHE PRANIM NË SHËRBIMIN CIVIL</w:t>
                      </w:r>
                    </w:p>
                    <w:p w:rsidR="00D819A0" w:rsidRDefault="00D819A0" w:rsidP="00DF1FEC">
                      <w:pPr>
                        <w:shd w:val="clear" w:color="auto" w:fill="8DB3E2" w:themeFill="text2" w:themeFillTint="66"/>
                        <w:jc w:val="center"/>
                      </w:pPr>
                    </w:p>
                  </w:txbxContent>
                </v:textbox>
              </v:rect>
            </w:pict>
          </mc:Fallback>
        </mc:AlternateContent>
      </w:r>
    </w:p>
    <w:p w:rsidR="00B72E86" w:rsidRDefault="00B72E86" w:rsidP="000D35D4">
      <w:pPr>
        <w:spacing w:line="240" w:lineRule="auto"/>
        <w:rPr>
          <w:rFonts w:ascii="Times New Roman" w:hAnsi="Times New Roman" w:cs="Times New Roman"/>
          <w:b/>
          <w:sz w:val="28"/>
          <w:szCs w:val="28"/>
        </w:rPr>
      </w:pPr>
    </w:p>
    <w:p w:rsidR="002326ED" w:rsidRDefault="002326ED" w:rsidP="000D35D4">
      <w:pPr>
        <w:spacing w:line="240" w:lineRule="auto"/>
        <w:rPr>
          <w:rFonts w:ascii="Times New Roman" w:hAnsi="Times New Roman" w:cs="Times New Roman"/>
          <w:sz w:val="24"/>
          <w:szCs w:val="24"/>
        </w:rPr>
      </w:pPr>
    </w:p>
    <w:p w:rsidR="005D3A67" w:rsidRDefault="00B72E86" w:rsidP="00B72E86">
      <w:pPr>
        <w:spacing w:after="0"/>
        <w:jc w:val="center"/>
        <w:rPr>
          <w:rFonts w:ascii="Times New Roman" w:hAnsi="Times New Roman"/>
          <w:b/>
          <w:sz w:val="28"/>
        </w:rPr>
      </w:pPr>
      <w:r>
        <w:rPr>
          <w:rFonts w:ascii="Times New Roman" w:hAnsi="Times New Roman"/>
          <w:b/>
          <w:sz w:val="28"/>
        </w:rPr>
        <w:t>Lloji i diplomës “</w:t>
      </w:r>
      <w:r w:rsidR="005D3A67">
        <w:rPr>
          <w:rFonts w:ascii="Times New Roman" w:hAnsi="Times New Roman"/>
          <w:b/>
          <w:sz w:val="28"/>
        </w:rPr>
        <w:t>Pune Sociale-Ekonomik-Juridik</w:t>
      </w:r>
      <w:r>
        <w:rPr>
          <w:rFonts w:ascii="Times New Roman" w:hAnsi="Times New Roman"/>
          <w:b/>
          <w:sz w:val="28"/>
        </w:rPr>
        <w:t xml:space="preserve">” </w:t>
      </w:r>
    </w:p>
    <w:p w:rsidR="00B72E86" w:rsidRDefault="00B72E86" w:rsidP="00B72E86">
      <w:pPr>
        <w:spacing w:after="0"/>
        <w:jc w:val="center"/>
        <w:rPr>
          <w:rFonts w:ascii="Times New Roman" w:hAnsi="Times New Roman"/>
          <w:color w:val="C00000"/>
          <w:sz w:val="24"/>
          <w:szCs w:val="24"/>
        </w:rPr>
      </w:pPr>
      <w:proofErr w:type="gramStart"/>
      <w:r>
        <w:rPr>
          <w:rFonts w:ascii="Times New Roman" w:hAnsi="Times New Roman"/>
          <w:b/>
          <w:sz w:val="28"/>
        </w:rPr>
        <w:t>niv</w:t>
      </w:r>
      <w:r w:rsidR="00C44725">
        <w:rPr>
          <w:rFonts w:ascii="Times New Roman" w:hAnsi="Times New Roman"/>
          <w:b/>
          <w:sz w:val="28"/>
        </w:rPr>
        <w:t>eli</w:t>
      </w:r>
      <w:proofErr w:type="gramEnd"/>
      <w:r w:rsidR="00C44725">
        <w:rPr>
          <w:rFonts w:ascii="Times New Roman" w:hAnsi="Times New Roman"/>
          <w:b/>
          <w:sz w:val="28"/>
        </w:rPr>
        <w:t xml:space="preserve"> minima</w:t>
      </w:r>
      <w:r w:rsidR="00D75201">
        <w:rPr>
          <w:rFonts w:ascii="Times New Roman" w:hAnsi="Times New Roman"/>
          <w:b/>
          <w:sz w:val="28"/>
        </w:rPr>
        <w:t>l i diplomës “Bachelor</w:t>
      </w:r>
      <w:r>
        <w:rPr>
          <w:rFonts w:ascii="Times New Roman" w:hAnsi="Times New Roman"/>
          <w:b/>
          <w:sz w:val="28"/>
        </w:rPr>
        <w:t>”</w:t>
      </w:r>
      <w:r w:rsidR="007E4E35">
        <w:rPr>
          <w:rFonts w:ascii="Times New Roman" w:hAnsi="Times New Roman"/>
          <w:color w:val="C00000"/>
          <w:sz w:val="24"/>
          <w:szCs w:val="24"/>
        </w:rPr>
        <w:t xml:space="preserve"> </w:t>
      </w:r>
    </w:p>
    <w:p w:rsidR="00B72E86" w:rsidRDefault="00B72E86" w:rsidP="00B72E86">
      <w:pPr>
        <w:spacing w:after="0"/>
        <w:jc w:val="center"/>
        <w:rPr>
          <w:rFonts w:ascii="Times New Roman" w:hAnsi="Times New Roman"/>
          <w:color w:val="C00000"/>
          <w:sz w:val="24"/>
          <w:szCs w:val="24"/>
        </w:rPr>
      </w:pPr>
    </w:p>
    <w:p w:rsidR="00B72E86" w:rsidRDefault="00B72E86" w:rsidP="00B72E86">
      <w:pPr>
        <w:spacing w:after="0"/>
        <w:jc w:val="both"/>
        <w:rPr>
          <w:rFonts w:ascii="Times New Roman" w:hAnsi="Times New Roman"/>
          <w:sz w:val="24"/>
          <w:szCs w:val="24"/>
        </w:rPr>
      </w:pPr>
      <w:r>
        <w:rPr>
          <w:rFonts w:ascii="Times New Roman" w:hAnsi="Times New Roman"/>
          <w:sz w:val="24"/>
          <w:szCs w:val="24"/>
        </w:rPr>
        <w:t>Në zbatim të nenit 22 dhe të nenit 25, të Ligjit Nr. 152/2013, “</w:t>
      </w:r>
      <w:r>
        <w:rPr>
          <w:rFonts w:ascii="Times New Roman" w:hAnsi="Times New Roman"/>
          <w:i/>
          <w:sz w:val="24"/>
          <w:szCs w:val="24"/>
        </w:rPr>
        <w:t>Për nëpunësin civil</w:t>
      </w:r>
      <w:r>
        <w:rPr>
          <w:rFonts w:ascii="Times New Roman" w:hAnsi="Times New Roman"/>
          <w:sz w:val="24"/>
          <w:szCs w:val="24"/>
        </w:rPr>
        <w:t>”, i ndryshuar, si dhe të Kreut II, III, IV dhe VII, të Vendimit Nr. 243, datë 18/03/2015</w:t>
      </w:r>
      <w:r w:rsidRPr="007E4E35">
        <w:rPr>
          <w:rFonts w:ascii="Times New Roman" w:hAnsi="Times New Roman"/>
          <w:sz w:val="24"/>
          <w:szCs w:val="24"/>
        </w:rPr>
        <w:t xml:space="preserve">, </w:t>
      </w:r>
      <w:r w:rsidR="007E4E35" w:rsidRPr="007E4E35">
        <w:rPr>
          <w:rFonts w:ascii="Times New Roman" w:hAnsi="Times New Roman"/>
          <w:sz w:val="24"/>
          <w:szCs w:val="24"/>
        </w:rPr>
        <w:t>Bashkia Kukes</w:t>
      </w:r>
      <w:r>
        <w:rPr>
          <w:rFonts w:ascii="Times New Roman" w:hAnsi="Times New Roman"/>
          <w:i/>
          <w:sz w:val="24"/>
          <w:szCs w:val="24"/>
        </w:rPr>
        <w:t xml:space="preserve"> </w:t>
      </w:r>
      <w:r>
        <w:rPr>
          <w:rFonts w:ascii="Times New Roman" w:hAnsi="Times New Roman"/>
          <w:sz w:val="24"/>
          <w:szCs w:val="24"/>
        </w:rPr>
        <w:t xml:space="preserve">shpall procedurat e lëvizjes paralele dhe pranimit në shërbimin civil për pozicionet: </w:t>
      </w:r>
    </w:p>
    <w:p w:rsidR="00B72E86" w:rsidRDefault="00B72E86" w:rsidP="00B72E86">
      <w:pPr>
        <w:spacing w:after="0"/>
        <w:jc w:val="both"/>
        <w:rPr>
          <w:rFonts w:ascii="Times New Roman" w:hAnsi="Times New Roman"/>
          <w:color w:val="C00000"/>
          <w:sz w:val="24"/>
          <w:szCs w:val="24"/>
        </w:rPr>
      </w:pPr>
      <w:bookmarkStart w:id="0" w:name="_GoBack"/>
      <w:bookmarkEnd w:id="0"/>
    </w:p>
    <w:p w:rsidR="00B72E86" w:rsidRDefault="00195BD1" w:rsidP="00F02DE0">
      <w:pPr>
        <w:pStyle w:val="ListParagraph"/>
        <w:numPr>
          <w:ilvl w:val="0"/>
          <w:numId w:val="3"/>
        </w:numPr>
        <w:spacing w:after="0"/>
        <w:rPr>
          <w:rFonts w:ascii="Times New Roman" w:hAnsi="Times New Roman"/>
          <w:sz w:val="24"/>
          <w:szCs w:val="24"/>
        </w:rPr>
      </w:pPr>
      <w:r>
        <w:rPr>
          <w:rFonts w:ascii="Times New Roman" w:hAnsi="Times New Roman"/>
          <w:sz w:val="24"/>
          <w:szCs w:val="24"/>
        </w:rPr>
        <w:t>3</w:t>
      </w:r>
      <w:r w:rsidR="00012DE7">
        <w:rPr>
          <w:rFonts w:ascii="Times New Roman" w:hAnsi="Times New Roman"/>
          <w:sz w:val="24"/>
          <w:szCs w:val="24"/>
        </w:rPr>
        <w:t xml:space="preserve"> (</w:t>
      </w:r>
      <w:r>
        <w:rPr>
          <w:rFonts w:ascii="Times New Roman" w:hAnsi="Times New Roman"/>
          <w:sz w:val="24"/>
          <w:szCs w:val="24"/>
        </w:rPr>
        <w:t>tre</w:t>
      </w:r>
      <w:r w:rsidR="00012DE7">
        <w:rPr>
          <w:rFonts w:ascii="Times New Roman" w:hAnsi="Times New Roman"/>
          <w:sz w:val="24"/>
          <w:szCs w:val="24"/>
        </w:rPr>
        <w:t>)-</w:t>
      </w:r>
      <w:r w:rsidR="00B72E86" w:rsidRPr="007E4E35">
        <w:rPr>
          <w:rFonts w:ascii="Times New Roman" w:hAnsi="Times New Roman"/>
          <w:sz w:val="24"/>
          <w:szCs w:val="24"/>
        </w:rPr>
        <w:t xml:space="preserve"> </w:t>
      </w:r>
      <w:r w:rsidR="00F02DE0" w:rsidRPr="00F02DE0">
        <w:rPr>
          <w:rFonts w:ascii="Times New Roman" w:hAnsi="Times New Roman"/>
          <w:sz w:val="24"/>
          <w:szCs w:val="24"/>
        </w:rPr>
        <w:t xml:space="preserve">SPECIALIST I SEKTORIT TE SHPENZIMEVE </w:t>
      </w:r>
      <w:r w:rsidR="00012DE7">
        <w:rPr>
          <w:rFonts w:ascii="Times New Roman" w:hAnsi="Times New Roman"/>
          <w:sz w:val="24"/>
          <w:szCs w:val="24"/>
        </w:rPr>
        <w:t>- III-b</w:t>
      </w:r>
      <w:r w:rsidR="00D53FA3">
        <w:rPr>
          <w:rFonts w:ascii="Times New Roman" w:hAnsi="Times New Roman"/>
          <w:sz w:val="24"/>
          <w:szCs w:val="24"/>
        </w:rPr>
        <w:t>;</w:t>
      </w:r>
    </w:p>
    <w:p w:rsidR="00012DE7" w:rsidRDefault="00F30DB5" w:rsidP="00F02DE0">
      <w:pPr>
        <w:pStyle w:val="ListParagraph"/>
        <w:numPr>
          <w:ilvl w:val="0"/>
          <w:numId w:val="3"/>
        </w:numPr>
        <w:spacing w:after="0"/>
        <w:rPr>
          <w:rFonts w:ascii="Times New Roman" w:hAnsi="Times New Roman"/>
          <w:sz w:val="24"/>
          <w:szCs w:val="24"/>
        </w:rPr>
      </w:pPr>
      <w:r>
        <w:rPr>
          <w:rFonts w:ascii="Times New Roman" w:hAnsi="Times New Roman"/>
          <w:sz w:val="24"/>
          <w:szCs w:val="24"/>
        </w:rPr>
        <w:t>1</w:t>
      </w:r>
      <w:r w:rsidR="00012DE7">
        <w:rPr>
          <w:rFonts w:ascii="Times New Roman" w:hAnsi="Times New Roman"/>
          <w:sz w:val="24"/>
          <w:szCs w:val="24"/>
        </w:rPr>
        <w:t xml:space="preserve"> (nje)-</w:t>
      </w:r>
      <w:r w:rsidR="00012DE7" w:rsidRPr="007E4E35">
        <w:rPr>
          <w:rFonts w:ascii="Times New Roman" w:hAnsi="Times New Roman"/>
          <w:sz w:val="24"/>
          <w:szCs w:val="24"/>
        </w:rPr>
        <w:t xml:space="preserve"> </w:t>
      </w:r>
      <w:r w:rsidR="00F02DE0" w:rsidRPr="00F02DE0">
        <w:rPr>
          <w:rFonts w:ascii="Times New Roman" w:hAnsi="Times New Roman"/>
          <w:sz w:val="24"/>
          <w:szCs w:val="24"/>
        </w:rPr>
        <w:t xml:space="preserve">SPECIALIST I BUXHETIT </w:t>
      </w:r>
      <w:r w:rsidR="00AD5725">
        <w:rPr>
          <w:rFonts w:ascii="Times New Roman" w:hAnsi="Times New Roman"/>
          <w:sz w:val="24"/>
          <w:szCs w:val="24"/>
        </w:rPr>
        <w:t xml:space="preserve">- </w:t>
      </w:r>
      <w:r w:rsidR="00195BD1">
        <w:rPr>
          <w:rFonts w:ascii="Times New Roman" w:hAnsi="Times New Roman"/>
          <w:sz w:val="24"/>
          <w:szCs w:val="24"/>
        </w:rPr>
        <w:t>III-b</w:t>
      </w:r>
      <w:r w:rsidR="00D53FA3">
        <w:rPr>
          <w:rFonts w:ascii="Times New Roman" w:hAnsi="Times New Roman"/>
          <w:sz w:val="24"/>
          <w:szCs w:val="24"/>
        </w:rPr>
        <w:t>;</w:t>
      </w:r>
    </w:p>
    <w:p w:rsidR="007E4E35" w:rsidRDefault="007E4E35" w:rsidP="00F02DE0">
      <w:pPr>
        <w:pStyle w:val="ListParagraph"/>
        <w:numPr>
          <w:ilvl w:val="0"/>
          <w:numId w:val="3"/>
        </w:numPr>
        <w:spacing w:after="0"/>
        <w:rPr>
          <w:rFonts w:ascii="Times New Roman" w:hAnsi="Times New Roman"/>
          <w:sz w:val="24"/>
          <w:szCs w:val="24"/>
        </w:rPr>
      </w:pPr>
      <w:r>
        <w:rPr>
          <w:rFonts w:ascii="Times New Roman" w:hAnsi="Times New Roman"/>
          <w:sz w:val="24"/>
          <w:szCs w:val="24"/>
        </w:rPr>
        <w:t>1</w:t>
      </w:r>
      <w:r w:rsidR="009C50AF">
        <w:rPr>
          <w:rFonts w:ascii="Times New Roman" w:hAnsi="Times New Roman"/>
          <w:sz w:val="24"/>
          <w:szCs w:val="24"/>
        </w:rPr>
        <w:t xml:space="preserve"> (nje)</w:t>
      </w:r>
      <w:r>
        <w:rPr>
          <w:rFonts w:ascii="Times New Roman" w:hAnsi="Times New Roman"/>
          <w:sz w:val="24"/>
          <w:szCs w:val="24"/>
        </w:rPr>
        <w:t xml:space="preserve">- </w:t>
      </w:r>
      <w:r w:rsidR="00F02DE0" w:rsidRPr="00F02DE0">
        <w:rPr>
          <w:rFonts w:ascii="Times New Roman" w:hAnsi="Times New Roman"/>
          <w:sz w:val="24"/>
          <w:szCs w:val="24"/>
        </w:rPr>
        <w:t xml:space="preserve">SPECIALIST I </w:t>
      </w:r>
      <w:r w:rsidR="00F02DE0" w:rsidRPr="00F02DE0">
        <w:rPr>
          <w:rFonts w:ascii="Times New Roman" w:hAnsi="Times New Roman"/>
          <w:sz w:val="24"/>
          <w:szCs w:val="24"/>
        </w:rPr>
        <w:t>MENAXHIMIT</w:t>
      </w:r>
      <w:r w:rsidR="00F02DE0" w:rsidRPr="00F02DE0">
        <w:rPr>
          <w:rFonts w:ascii="Times New Roman" w:hAnsi="Times New Roman"/>
          <w:sz w:val="24"/>
          <w:szCs w:val="24"/>
        </w:rPr>
        <w:t xml:space="preserve"> </w:t>
      </w:r>
      <w:r w:rsidR="00F02DE0">
        <w:rPr>
          <w:rFonts w:ascii="Times New Roman" w:hAnsi="Times New Roman"/>
          <w:sz w:val="24"/>
          <w:szCs w:val="24"/>
        </w:rPr>
        <w:t xml:space="preserve"> TE </w:t>
      </w:r>
      <w:r w:rsidR="00F02DE0" w:rsidRPr="00F02DE0">
        <w:rPr>
          <w:rFonts w:ascii="Times New Roman" w:hAnsi="Times New Roman"/>
          <w:sz w:val="24"/>
          <w:szCs w:val="24"/>
        </w:rPr>
        <w:t xml:space="preserve">ASETEVE DHE TE PRONAVE PUBLIKE </w:t>
      </w:r>
      <w:r w:rsidR="00AD5725">
        <w:rPr>
          <w:rFonts w:ascii="Times New Roman" w:hAnsi="Times New Roman"/>
          <w:sz w:val="24"/>
          <w:szCs w:val="24"/>
        </w:rPr>
        <w:t xml:space="preserve">– </w:t>
      </w:r>
      <w:r w:rsidR="00195BD1">
        <w:rPr>
          <w:rFonts w:ascii="Times New Roman" w:hAnsi="Times New Roman"/>
          <w:sz w:val="24"/>
          <w:szCs w:val="24"/>
        </w:rPr>
        <w:t>III-b</w:t>
      </w:r>
      <w:r w:rsidR="00D53FA3">
        <w:rPr>
          <w:rFonts w:ascii="Times New Roman" w:hAnsi="Times New Roman"/>
          <w:sz w:val="24"/>
          <w:szCs w:val="24"/>
        </w:rPr>
        <w:t>;</w:t>
      </w:r>
    </w:p>
    <w:p w:rsidR="001B4DCB" w:rsidRPr="002326ED" w:rsidRDefault="001B4DCB" w:rsidP="001B4DCB">
      <w:pPr>
        <w:pStyle w:val="ListParagraph"/>
        <w:spacing w:after="0"/>
        <w:ind w:left="360"/>
        <w:rPr>
          <w:rFonts w:ascii="Times New Roman" w:hAnsi="Times New Roman"/>
          <w:sz w:val="24"/>
          <w:szCs w:val="24"/>
        </w:rPr>
      </w:pPr>
    </w:p>
    <w:p w:rsidR="00B72E86" w:rsidRDefault="00B72E86" w:rsidP="00B72E86">
      <w:pPr>
        <w:spacing w:after="0"/>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10018"/>
      </w:tblGrid>
      <w:tr w:rsidR="00B72E86" w:rsidTr="002326ED">
        <w:trPr>
          <w:trHeight w:val="1182"/>
        </w:trPr>
        <w:tc>
          <w:tcPr>
            <w:tcW w:w="10018" w:type="dxa"/>
            <w:tcBorders>
              <w:top w:val="single" w:sz="4" w:space="0" w:color="auto"/>
              <w:left w:val="single" w:sz="4" w:space="0" w:color="auto"/>
              <w:bottom w:val="single" w:sz="4" w:space="0" w:color="auto"/>
              <w:right w:val="single" w:sz="4" w:space="0" w:color="auto"/>
            </w:tcBorders>
            <w:shd w:val="clear" w:color="auto" w:fill="FFFFCC"/>
            <w:hideMark/>
          </w:tcPr>
          <w:p w:rsidR="00B72E86" w:rsidRDefault="00B72E86" w:rsidP="00CE30C8">
            <w:pPr>
              <w:spacing w:after="0" w:line="240" w:lineRule="auto"/>
              <w:jc w:val="both"/>
              <w:rPr>
                <w:rFonts w:ascii="Times New Roman" w:eastAsia="MS Mincho" w:hAnsi="Times New Roman"/>
                <w:sz w:val="24"/>
                <w:szCs w:val="24"/>
              </w:rPr>
            </w:pPr>
            <w:r>
              <w:rPr>
                <w:rFonts w:ascii="Times New Roman" w:eastAsia="MS Mincho" w:hAnsi="Times New Roman"/>
                <w:sz w:val="24"/>
                <w:szCs w:val="24"/>
              </w:rPr>
              <w:t>Pozicioni më sipër, u ofrohet fillimisht nëpunësve civilë të së njëjtës kategori për procedurën e lëvizjes paralele!</w:t>
            </w:r>
          </w:p>
          <w:p w:rsidR="00B72E86" w:rsidRDefault="00B72E86" w:rsidP="00CE30C8">
            <w:pPr>
              <w:jc w:val="both"/>
              <w:rPr>
                <w:rFonts w:ascii="Times New Roman" w:eastAsia="MS Mincho" w:hAnsi="Times New Roman"/>
                <w:sz w:val="24"/>
                <w:szCs w:val="24"/>
              </w:rPr>
            </w:pPr>
            <w:r>
              <w:rPr>
                <w:rFonts w:ascii="Times New Roman" w:eastAsia="MS Mincho" w:hAnsi="Times New Roman"/>
                <w:sz w:val="24"/>
                <w:szCs w:val="24"/>
              </w:rPr>
              <w:t>Vetëm në rast se në përfundim të procedurës së lëvizjes paralele, rezulton se ky pozicion është ende vakant, ai është i vlefshëm për konkurimin nëpërmjet procedurës se pranimit në shërbimin civil.</w:t>
            </w:r>
          </w:p>
        </w:tc>
      </w:tr>
    </w:tbl>
    <w:p w:rsidR="001B4DCB" w:rsidRDefault="001B4DCB" w:rsidP="00C106FF">
      <w:pPr>
        <w:rPr>
          <w:rFonts w:ascii="Times New Roman" w:eastAsia="MS Mincho" w:hAnsi="Times New Roman"/>
          <w:b/>
          <w:sz w:val="24"/>
          <w:szCs w:val="24"/>
        </w:rPr>
      </w:pPr>
    </w:p>
    <w:p w:rsidR="00B72E86" w:rsidRDefault="00B72E86" w:rsidP="00B72E86">
      <w:pPr>
        <w:jc w:val="center"/>
        <w:rPr>
          <w:rFonts w:ascii="Times New Roman" w:eastAsia="MS Mincho" w:hAnsi="Times New Roman"/>
          <w:b/>
          <w:sz w:val="24"/>
          <w:szCs w:val="24"/>
        </w:rPr>
      </w:pPr>
      <w:r>
        <w:rPr>
          <w:rFonts w:ascii="Times New Roman" w:eastAsia="MS Mincho" w:hAnsi="Times New Roman"/>
          <w:b/>
          <w:sz w:val="24"/>
          <w:szCs w:val="24"/>
        </w:rPr>
        <w:t xml:space="preserve">Për të </w:t>
      </w:r>
      <w:proofErr w:type="gramStart"/>
      <w:r>
        <w:rPr>
          <w:rFonts w:ascii="Times New Roman" w:eastAsia="MS Mincho" w:hAnsi="Times New Roman"/>
          <w:b/>
          <w:sz w:val="24"/>
          <w:szCs w:val="24"/>
        </w:rPr>
        <w:t>dy</w:t>
      </w:r>
      <w:proofErr w:type="gramEnd"/>
      <w:r>
        <w:rPr>
          <w:rFonts w:ascii="Times New Roman" w:eastAsia="MS Mincho" w:hAnsi="Times New Roman"/>
          <w:b/>
          <w:sz w:val="24"/>
          <w:szCs w:val="24"/>
        </w:rPr>
        <w:t xml:space="preserve"> Procedurat (lëvizje paralele dhe pranim në shërbimin civil) </w:t>
      </w:r>
    </w:p>
    <w:p w:rsidR="001B4DCB" w:rsidRDefault="00B72E86" w:rsidP="00C106FF">
      <w:pPr>
        <w:jc w:val="center"/>
        <w:rPr>
          <w:rFonts w:ascii="Times New Roman" w:eastAsia="MS Mincho" w:hAnsi="Times New Roman"/>
          <w:b/>
          <w:sz w:val="24"/>
          <w:szCs w:val="24"/>
        </w:rPr>
      </w:pPr>
      <w:proofErr w:type="gramStart"/>
      <w:r>
        <w:rPr>
          <w:rFonts w:ascii="Times New Roman" w:eastAsia="MS Mincho" w:hAnsi="Times New Roman"/>
          <w:b/>
          <w:sz w:val="24"/>
          <w:szCs w:val="24"/>
        </w:rPr>
        <w:t>aplikohet</w:t>
      </w:r>
      <w:proofErr w:type="gramEnd"/>
      <w:r>
        <w:rPr>
          <w:rFonts w:ascii="Times New Roman" w:eastAsia="MS Mincho" w:hAnsi="Times New Roman"/>
          <w:b/>
          <w:sz w:val="24"/>
          <w:szCs w:val="24"/>
        </w:rPr>
        <w:t xml:space="preserve"> në të njëjtën kohë!</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10070"/>
      </w:tblGrid>
      <w:tr w:rsidR="002326ED" w:rsidTr="002326ED">
        <w:trPr>
          <w:trHeight w:val="371"/>
        </w:trPr>
        <w:tc>
          <w:tcPr>
            <w:tcW w:w="10077" w:type="dxa"/>
            <w:tcBorders>
              <w:top w:val="single" w:sz="4" w:space="0" w:color="auto"/>
              <w:left w:val="single" w:sz="4" w:space="0" w:color="auto"/>
              <w:bottom w:val="single" w:sz="4" w:space="0" w:color="auto"/>
              <w:right w:val="single" w:sz="4" w:space="0" w:color="auto"/>
            </w:tcBorders>
            <w:shd w:val="clear" w:color="auto" w:fill="FFFFCC"/>
            <w:hideMark/>
          </w:tcPr>
          <w:p w:rsidR="001B4DCB" w:rsidRPr="00F5745E" w:rsidRDefault="002326ED" w:rsidP="001B4DCB">
            <w:pPr>
              <w:rPr>
                <w:rFonts w:ascii="Times New Roman" w:eastAsia="MS Mincho" w:hAnsi="Times New Roman"/>
                <w:b/>
                <w:sz w:val="24"/>
                <w:szCs w:val="24"/>
              </w:rPr>
            </w:pPr>
            <w:r>
              <w:rPr>
                <w:rFonts w:ascii="Times New Roman" w:eastAsia="MS Mincho" w:hAnsi="Times New Roman"/>
                <w:b/>
                <w:sz w:val="24"/>
                <w:szCs w:val="24"/>
              </w:rPr>
              <w:t xml:space="preserve">Afati për dorëzimin e Dokumenteve:  </w:t>
            </w:r>
            <w:r w:rsidR="001B4DCB" w:rsidRPr="00F5745E">
              <w:rPr>
                <w:rFonts w:ascii="Times New Roman" w:eastAsia="MS Mincho" w:hAnsi="Times New Roman"/>
                <w:b/>
                <w:sz w:val="24"/>
                <w:szCs w:val="24"/>
              </w:rPr>
              <w:t xml:space="preserve">Levizja Pralele           </w:t>
            </w:r>
            <w:r w:rsidR="00AD1AE7">
              <w:rPr>
                <w:rFonts w:ascii="Times New Roman" w:eastAsia="MS Mincho" w:hAnsi="Times New Roman"/>
                <w:b/>
                <w:sz w:val="24"/>
                <w:szCs w:val="24"/>
              </w:rPr>
              <w:t xml:space="preserve">                              06</w:t>
            </w:r>
            <w:r w:rsidR="00442C31">
              <w:rPr>
                <w:rFonts w:ascii="Times New Roman" w:eastAsia="MS Mincho" w:hAnsi="Times New Roman"/>
                <w:b/>
                <w:sz w:val="24"/>
                <w:szCs w:val="24"/>
              </w:rPr>
              <w:t>.10.</w:t>
            </w:r>
            <w:r w:rsidR="001B4DCB" w:rsidRPr="00F5745E">
              <w:rPr>
                <w:rFonts w:ascii="Times New Roman" w:eastAsia="MS Mincho" w:hAnsi="Times New Roman"/>
                <w:b/>
                <w:sz w:val="24"/>
                <w:szCs w:val="24"/>
              </w:rPr>
              <w:t>2021</w:t>
            </w:r>
          </w:p>
          <w:p w:rsidR="002326ED" w:rsidRDefault="001B4DCB" w:rsidP="00442C31">
            <w:pPr>
              <w:rPr>
                <w:rFonts w:ascii="Times New Roman" w:eastAsia="MS Mincho" w:hAnsi="Times New Roman"/>
                <w:b/>
                <w:sz w:val="24"/>
                <w:szCs w:val="24"/>
              </w:rPr>
            </w:pPr>
            <w:r w:rsidRPr="00F5745E">
              <w:rPr>
                <w:rFonts w:ascii="Times New Roman" w:eastAsia="MS Mincho" w:hAnsi="Times New Roman"/>
                <w:b/>
                <w:sz w:val="24"/>
                <w:szCs w:val="24"/>
              </w:rPr>
              <w:t xml:space="preserve">                                                                 Pranim ne Sherb</w:t>
            </w:r>
            <w:r w:rsidR="00442C31">
              <w:rPr>
                <w:rFonts w:ascii="Times New Roman" w:eastAsia="MS Mincho" w:hAnsi="Times New Roman"/>
                <w:b/>
                <w:sz w:val="24"/>
                <w:szCs w:val="24"/>
              </w:rPr>
              <w:t>imin Civil                    11</w:t>
            </w:r>
            <w:r w:rsidRPr="00F5745E">
              <w:rPr>
                <w:rFonts w:ascii="Times New Roman" w:eastAsia="MS Mincho" w:hAnsi="Times New Roman"/>
                <w:b/>
                <w:sz w:val="24"/>
                <w:szCs w:val="24"/>
              </w:rPr>
              <w:t>.</w:t>
            </w:r>
            <w:r w:rsidR="00442C31">
              <w:rPr>
                <w:rFonts w:ascii="Times New Roman" w:eastAsia="MS Mincho" w:hAnsi="Times New Roman"/>
                <w:b/>
                <w:sz w:val="24"/>
                <w:szCs w:val="24"/>
              </w:rPr>
              <w:t>10</w:t>
            </w:r>
            <w:r w:rsidRPr="00F5745E">
              <w:rPr>
                <w:rFonts w:ascii="Times New Roman" w:eastAsia="MS Mincho" w:hAnsi="Times New Roman"/>
                <w:b/>
                <w:sz w:val="24"/>
                <w:szCs w:val="24"/>
              </w:rPr>
              <w:t>.2021</w:t>
            </w:r>
          </w:p>
        </w:tc>
      </w:tr>
    </w:tbl>
    <w:p w:rsidR="001B4DCB" w:rsidRDefault="001B4DCB" w:rsidP="00B72E86">
      <w:pPr>
        <w:tabs>
          <w:tab w:val="left" w:pos="1284"/>
        </w:tabs>
        <w:jc w:val="both"/>
        <w:rPr>
          <w:rFonts w:ascii="Times New Roman" w:hAnsi="Times New Roman"/>
          <w:b/>
          <w:sz w:val="24"/>
          <w:szCs w:val="24"/>
        </w:rPr>
      </w:pPr>
    </w:p>
    <w:p w:rsidR="00AD5725" w:rsidRDefault="00AD5725" w:rsidP="00B72E86">
      <w:pPr>
        <w:tabs>
          <w:tab w:val="left" w:pos="1284"/>
        </w:tabs>
        <w:jc w:val="both"/>
        <w:rPr>
          <w:rFonts w:ascii="Times New Roman" w:hAnsi="Times New Roman"/>
          <w:b/>
          <w:sz w:val="24"/>
          <w:szCs w:val="24"/>
        </w:rPr>
      </w:pPr>
    </w:p>
    <w:p w:rsidR="00AD5725" w:rsidRDefault="00AD5725" w:rsidP="00B72E86">
      <w:pPr>
        <w:tabs>
          <w:tab w:val="left" w:pos="1284"/>
        </w:tabs>
        <w:jc w:val="both"/>
        <w:rPr>
          <w:rFonts w:ascii="Times New Roman" w:hAnsi="Times New Roman"/>
          <w:b/>
          <w:sz w:val="24"/>
          <w:szCs w:val="24"/>
        </w:rPr>
      </w:pPr>
    </w:p>
    <w:tbl>
      <w:tblPr>
        <w:tblW w:w="0" w:type="auto"/>
        <w:tblCellMar>
          <w:top w:w="113" w:type="dxa"/>
          <w:bottom w:w="113" w:type="dxa"/>
        </w:tblCellMar>
        <w:tblLook w:val="00A0" w:firstRow="1" w:lastRow="0" w:firstColumn="1" w:lastColumn="0" w:noHBand="0" w:noVBand="0"/>
      </w:tblPr>
      <w:tblGrid>
        <w:gridCol w:w="9855"/>
      </w:tblGrid>
      <w:tr w:rsidR="00B72E86" w:rsidTr="00CE30C8">
        <w:tc>
          <w:tcPr>
            <w:tcW w:w="9855" w:type="dxa"/>
            <w:shd w:val="clear" w:color="auto" w:fill="C00000"/>
            <w:hideMark/>
          </w:tcPr>
          <w:p w:rsidR="00B72E86" w:rsidRDefault="00B72E86" w:rsidP="00CE30C8">
            <w:pPr>
              <w:spacing w:after="0" w:line="240" w:lineRule="auto"/>
              <w:rPr>
                <w:rFonts w:ascii="Times New Roman" w:hAnsi="Times New Roman"/>
                <w:b/>
                <w:color w:val="FFFF00"/>
                <w:sz w:val="24"/>
                <w:szCs w:val="24"/>
              </w:rPr>
            </w:pPr>
            <w:r>
              <w:rPr>
                <w:rFonts w:ascii="Times New Roman" w:hAnsi="Times New Roman"/>
                <w:b/>
                <w:color w:val="FFFF00"/>
                <w:sz w:val="24"/>
                <w:szCs w:val="24"/>
              </w:rPr>
              <w:lastRenderedPageBreak/>
              <w:t>Përshkrimi përgjithësues i punës për pozicionin si më sipër është:</w:t>
            </w:r>
          </w:p>
        </w:tc>
      </w:tr>
    </w:tbl>
    <w:p w:rsidR="00B72E86" w:rsidRDefault="00B72E86" w:rsidP="00B72E86">
      <w:pPr>
        <w:tabs>
          <w:tab w:val="left" w:pos="0"/>
        </w:tabs>
        <w:spacing w:after="0" w:line="240" w:lineRule="auto"/>
        <w:ind w:left="-90"/>
        <w:jc w:val="both"/>
        <w:rPr>
          <w:rFonts w:ascii="Times New Roman" w:hAnsi="Times New Roman"/>
          <w:sz w:val="24"/>
          <w:szCs w:val="24"/>
        </w:rPr>
      </w:pPr>
    </w:p>
    <w:p w:rsidR="004742C2" w:rsidRPr="00D75201" w:rsidRDefault="004742C2" w:rsidP="00D75201">
      <w:pPr>
        <w:pStyle w:val="ListParagraph"/>
        <w:numPr>
          <w:ilvl w:val="0"/>
          <w:numId w:val="23"/>
        </w:numPr>
        <w:spacing w:after="0" w:line="360" w:lineRule="auto"/>
        <w:contextualSpacing w:val="0"/>
        <w:jc w:val="both"/>
        <w:rPr>
          <w:rFonts w:ascii="Times New Roman" w:hAnsi="Times New Roman" w:cs="Times New Roman"/>
          <w:sz w:val="24"/>
          <w:szCs w:val="24"/>
        </w:rPr>
      </w:pPr>
      <w:r w:rsidRPr="00D75201">
        <w:rPr>
          <w:rFonts w:ascii="Times New Roman" w:hAnsi="Times New Roman" w:cs="Times New Roman"/>
          <w:sz w:val="24"/>
          <w:szCs w:val="24"/>
        </w:rPr>
        <w:t>Përgjegjës për përmbushjen e detyrave sipas planit vjetor dhe mujor.</w:t>
      </w:r>
    </w:p>
    <w:p w:rsidR="004742C2" w:rsidRPr="00D75201" w:rsidRDefault="004742C2" w:rsidP="00D75201">
      <w:pPr>
        <w:pStyle w:val="ListParagraph"/>
        <w:numPr>
          <w:ilvl w:val="0"/>
          <w:numId w:val="23"/>
        </w:numPr>
        <w:spacing w:after="0" w:line="360" w:lineRule="auto"/>
        <w:contextualSpacing w:val="0"/>
        <w:jc w:val="both"/>
        <w:rPr>
          <w:rFonts w:ascii="Times New Roman" w:hAnsi="Times New Roman" w:cs="Times New Roman"/>
          <w:sz w:val="24"/>
          <w:szCs w:val="24"/>
        </w:rPr>
      </w:pPr>
      <w:r w:rsidRPr="00D75201">
        <w:rPr>
          <w:rFonts w:ascii="Times New Roman" w:hAnsi="Times New Roman" w:cs="Times New Roman"/>
          <w:sz w:val="24"/>
          <w:szCs w:val="24"/>
        </w:rPr>
        <w:t>Përgjegjës për menaxhimin e çështjeve që lidhen me fushën e veprimtarisë së sektorit në përputhje me ligjet, aktet nënligjore apo aktet rregullatore në fuqi.</w:t>
      </w:r>
    </w:p>
    <w:p w:rsidR="00D75201" w:rsidRPr="00D75201" w:rsidRDefault="00D75201" w:rsidP="00D75201">
      <w:pPr>
        <w:numPr>
          <w:ilvl w:val="0"/>
          <w:numId w:val="23"/>
        </w:numPr>
        <w:autoSpaceDE w:val="0"/>
        <w:autoSpaceDN w:val="0"/>
        <w:adjustRightInd w:val="0"/>
        <w:spacing w:after="0" w:line="360" w:lineRule="auto"/>
        <w:jc w:val="both"/>
        <w:rPr>
          <w:rFonts w:ascii="Times New Roman" w:hAnsi="Times New Roman" w:cs="Times New Roman"/>
          <w:b/>
          <w:sz w:val="24"/>
          <w:szCs w:val="24"/>
          <w:lang w:val="it-IT"/>
        </w:rPr>
      </w:pPr>
      <w:r w:rsidRPr="00D75201">
        <w:rPr>
          <w:rFonts w:ascii="Times New Roman" w:hAnsi="Times New Roman" w:cs="Times New Roman"/>
          <w:sz w:val="24"/>
          <w:szCs w:val="24"/>
        </w:rPr>
        <w:t>Mbajtjen e evidencës se realizimit të shpenzimeve të buxhetit sipas programit të miratuar.</w:t>
      </w:r>
    </w:p>
    <w:p w:rsidR="00D75201" w:rsidRPr="00D75201" w:rsidRDefault="00D75201" w:rsidP="00D75201">
      <w:pPr>
        <w:numPr>
          <w:ilvl w:val="0"/>
          <w:numId w:val="23"/>
        </w:numPr>
        <w:autoSpaceDE w:val="0"/>
        <w:autoSpaceDN w:val="0"/>
        <w:adjustRightInd w:val="0"/>
        <w:spacing w:after="0" w:line="360" w:lineRule="auto"/>
        <w:jc w:val="both"/>
        <w:rPr>
          <w:rFonts w:ascii="Times New Roman" w:hAnsi="Times New Roman" w:cs="Times New Roman"/>
          <w:color w:val="000000"/>
          <w:sz w:val="24"/>
          <w:szCs w:val="24"/>
          <w:lang w:val="sv-SE"/>
        </w:rPr>
      </w:pPr>
      <w:r w:rsidRPr="00D75201">
        <w:rPr>
          <w:rFonts w:ascii="Times New Roman" w:hAnsi="Times New Roman" w:cs="Times New Roman"/>
          <w:spacing w:val="-3"/>
          <w:sz w:val="24"/>
          <w:szCs w:val="24"/>
          <w:lang w:val="sq-AL"/>
        </w:rPr>
        <w:t xml:space="preserve">Hartimin e dokumentacionit per financimin e shërbimeve të përkujdesit shoqëror, që </w:t>
      </w:r>
      <w:r w:rsidRPr="00D75201">
        <w:rPr>
          <w:rFonts w:ascii="Times New Roman" w:hAnsi="Times New Roman" w:cs="Times New Roman"/>
          <w:sz w:val="24"/>
          <w:szCs w:val="24"/>
          <w:lang w:val="sq-AL"/>
        </w:rPr>
        <w:t>realizohen nga bashkia dhe buxheti i shtetit.</w:t>
      </w:r>
    </w:p>
    <w:p w:rsidR="00D75201" w:rsidRPr="00D75201" w:rsidRDefault="00D75201" w:rsidP="00D75201">
      <w:pPr>
        <w:numPr>
          <w:ilvl w:val="0"/>
          <w:numId w:val="23"/>
        </w:numPr>
        <w:autoSpaceDE w:val="0"/>
        <w:autoSpaceDN w:val="0"/>
        <w:adjustRightInd w:val="0"/>
        <w:spacing w:after="0" w:line="360" w:lineRule="auto"/>
        <w:jc w:val="both"/>
        <w:rPr>
          <w:rFonts w:ascii="Times New Roman" w:hAnsi="Times New Roman" w:cs="Times New Roman"/>
          <w:color w:val="000000"/>
          <w:sz w:val="24"/>
          <w:szCs w:val="24"/>
          <w:lang w:val="sv-SE"/>
        </w:rPr>
      </w:pPr>
      <w:r w:rsidRPr="00D75201">
        <w:rPr>
          <w:rFonts w:ascii="Times New Roman" w:hAnsi="Times New Roman" w:cs="Times New Roman"/>
          <w:spacing w:val="-3"/>
          <w:sz w:val="24"/>
          <w:szCs w:val="24"/>
          <w:lang w:val="sq-AL"/>
        </w:rPr>
        <w:t>Hartimin e dokumentacionit per financimin e funksioneve te deleguara</w:t>
      </w:r>
    </w:p>
    <w:p w:rsidR="00D75201" w:rsidRPr="00D75201" w:rsidRDefault="00D75201" w:rsidP="00D75201">
      <w:pPr>
        <w:numPr>
          <w:ilvl w:val="0"/>
          <w:numId w:val="23"/>
        </w:numPr>
        <w:autoSpaceDE w:val="0"/>
        <w:autoSpaceDN w:val="0"/>
        <w:adjustRightInd w:val="0"/>
        <w:spacing w:after="0" w:line="360" w:lineRule="auto"/>
        <w:jc w:val="both"/>
        <w:rPr>
          <w:rFonts w:ascii="Times New Roman" w:hAnsi="Times New Roman" w:cs="Times New Roman"/>
          <w:color w:val="000000"/>
          <w:sz w:val="24"/>
          <w:szCs w:val="24"/>
          <w:lang w:val="sv-SE"/>
        </w:rPr>
      </w:pPr>
      <w:r w:rsidRPr="00D75201">
        <w:rPr>
          <w:rFonts w:ascii="Times New Roman" w:hAnsi="Times New Roman" w:cs="Times New Roman"/>
          <w:sz w:val="24"/>
          <w:szCs w:val="24"/>
        </w:rPr>
        <w:t>Ndjek në vazhdimësi përdorimin e fondeve buxhetore.</w:t>
      </w:r>
    </w:p>
    <w:p w:rsidR="00D75201" w:rsidRPr="00D75201" w:rsidRDefault="00D75201" w:rsidP="00D75201">
      <w:pPr>
        <w:numPr>
          <w:ilvl w:val="0"/>
          <w:numId w:val="23"/>
        </w:numPr>
        <w:spacing w:after="0" w:line="360" w:lineRule="auto"/>
        <w:rPr>
          <w:rFonts w:ascii="Times New Roman" w:hAnsi="Times New Roman" w:cs="Times New Roman"/>
          <w:sz w:val="24"/>
          <w:szCs w:val="24"/>
        </w:rPr>
      </w:pPr>
      <w:r w:rsidRPr="00D75201">
        <w:rPr>
          <w:rFonts w:ascii="Times New Roman" w:hAnsi="Times New Roman" w:cs="Times New Roman"/>
          <w:sz w:val="24"/>
          <w:szCs w:val="24"/>
        </w:rPr>
        <w:t>Hartimin e situacionit mujor të shpenzimeve.</w:t>
      </w:r>
    </w:p>
    <w:p w:rsidR="00D75201" w:rsidRPr="00D75201" w:rsidRDefault="00D75201" w:rsidP="00D75201">
      <w:pPr>
        <w:numPr>
          <w:ilvl w:val="0"/>
          <w:numId w:val="23"/>
        </w:numPr>
        <w:autoSpaceDE w:val="0"/>
        <w:autoSpaceDN w:val="0"/>
        <w:adjustRightInd w:val="0"/>
        <w:spacing w:after="0" w:line="360" w:lineRule="auto"/>
        <w:jc w:val="both"/>
        <w:rPr>
          <w:rFonts w:ascii="Times New Roman" w:hAnsi="Times New Roman" w:cs="Times New Roman"/>
          <w:sz w:val="24"/>
          <w:szCs w:val="24"/>
        </w:rPr>
      </w:pPr>
      <w:r w:rsidRPr="00D75201">
        <w:rPr>
          <w:rFonts w:ascii="Times New Roman" w:hAnsi="Times New Roman" w:cs="Times New Roman"/>
          <w:sz w:val="24"/>
          <w:szCs w:val="24"/>
        </w:rPr>
        <w:t>Përgatit kërkesën për rritje të autorizuar të të ardhurave për plotësimin e nevojave sipas përcaktimeve në vendimet e Këshillit Bashkiak, bazuar në realizimin e të ardhurave të konfirmuara nga Dega e Thesarit.</w:t>
      </w:r>
    </w:p>
    <w:p w:rsidR="00D75201" w:rsidRPr="00D75201" w:rsidRDefault="00D75201" w:rsidP="00D75201">
      <w:pPr>
        <w:numPr>
          <w:ilvl w:val="0"/>
          <w:numId w:val="23"/>
        </w:numPr>
        <w:autoSpaceDE w:val="0"/>
        <w:autoSpaceDN w:val="0"/>
        <w:adjustRightInd w:val="0"/>
        <w:spacing w:after="0" w:line="360" w:lineRule="auto"/>
        <w:jc w:val="both"/>
        <w:rPr>
          <w:rFonts w:ascii="Times New Roman" w:hAnsi="Times New Roman" w:cs="Times New Roman"/>
          <w:sz w:val="24"/>
          <w:szCs w:val="24"/>
        </w:rPr>
      </w:pPr>
      <w:r w:rsidRPr="00D75201">
        <w:rPr>
          <w:rFonts w:ascii="Times New Roman" w:hAnsi="Times New Roman" w:cs="Times New Roman"/>
          <w:sz w:val="24"/>
          <w:szCs w:val="24"/>
        </w:rPr>
        <w:t xml:space="preserve">Përpilon evidencën mujore dhe progresive për përdorimin e fondeve buxhetore dhe të të ardhurave si për shpenzime dhe investime dhe </w:t>
      </w:r>
      <w:proofErr w:type="gramStart"/>
      <w:r w:rsidRPr="00D75201">
        <w:rPr>
          <w:rFonts w:ascii="Times New Roman" w:hAnsi="Times New Roman" w:cs="Times New Roman"/>
          <w:sz w:val="24"/>
          <w:szCs w:val="24"/>
        </w:rPr>
        <w:t>ia</w:t>
      </w:r>
      <w:proofErr w:type="gramEnd"/>
      <w:r w:rsidRPr="00D75201">
        <w:rPr>
          <w:rFonts w:ascii="Times New Roman" w:hAnsi="Times New Roman" w:cs="Times New Roman"/>
          <w:sz w:val="24"/>
          <w:szCs w:val="24"/>
        </w:rPr>
        <w:t xml:space="preserve"> paraqet Shefit të Sektorit të Buxhetit.</w:t>
      </w:r>
    </w:p>
    <w:p w:rsidR="00D75201" w:rsidRPr="00D75201" w:rsidRDefault="00D75201" w:rsidP="00D75201">
      <w:pPr>
        <w:numPr>
          <w:ilvl w:val="0"/>
          <w:numId w:val="23"/>
        </w:numPr>
        <w:autoSpaceDE w:val="0"/>
        <w:autoSpaceDN w:val="0"/>
        <w:adjustRightInd w:val="0"/>
        <w:spacing w:after="0" w:line="360" w:lineRule="auto"/>
        <w:rPr>
          <w:rFonts w:ascii="Times New Roman" w:hAnsi="Times New Roman" w:cs="Times New Roman"/>
          <w:sz w:val="24"/>
          <w:szCs w:val="24"/>
        </w:rPr>
      </w:pPr>
      <w:r w:rsidRPr="00D75201">
        <w:rPr>
          <w:rFonts w:ascii="Times New Roman" w:hAnsi="Times New Roman" w:cs="Times New Roman"/>
          <w:sz w:val="24"/>
          <w:szCs w:val="24"/>
        </w:rPr>
        <w:t>Mban regjistrat statistikor dhe bën akt-rakordimet që i shërbejnë sektorit për kryerjen e detyrave me saktësi dhe në kohën e duhur.</w:t>
      </w:r>
    </w:p>
    <w:p w:rsidR="00D75201" w:rsidRPr="00D75201" w:rsidRDefault="00D75201" w:rsidP="00D75201">
      <w:pPr>
        <w:numPr>
          <w:ilvl w:val="0"/>
          <w:numId w:val="23"/>
        </w:numPr>
        <w:spacing w:after="0" w:line="360" w:lineRule="auto"/>
        <w:rPr>
          <w:rFonts w:ascii="Times New Roman" w:hAnsi="Times New Roman" w:cs="Times New Roman"/>
          <w:sz w:val="24"/>
          <w:szCs w:val="24"/>
        </w:rPr>
      </w:pPr>
      <w:r w:rsidRPr="00D75201">
        <w:rPr>
          <w:rFonts w:ascii="Times New Roman" w:hAnsi="Times New Roman" w:cs="Times New Roman"/>
          <w:sz w:val="24"/>
          <w:szCs w:val="24"/>
        </w:rPr>
        <w:t>Mbajtjen e kontabilitetit dhe kryerjen e pagesave.</w:t>
      </w:r>
    </w:p>
    <w:p w:rsidR="00D75201" w:rsidRPr="00D75201" w:rsidRDefault="00D75201" w:rsidP="00D75201">
      <w:pPr>
        <w:numPr>
          <w:ilvl w:val="0"/>
          <w:numId w:val="23"/>
        </w:numPr>
        <w:autoSpaceDE w:val="0"/>
        <w:autoSpaceDN w:val="0"/>
        <w:adjustRightInd w:val="0"/>
        <w:spacing w:after="0" w:line="360" w:lineRule="auto"/>
        <w:rPr>
          <w:rFonts w:ascii="Times New Roman" w:hAnsi="Times New Roman" w:cs="Times New Roman"/>
          <w:sz w:val="24"/>
          <w:szCs w:val="24"/>
        </w:rPr>
      </w:pPr>
      <w:r w:rsidRPr="00D75201">
        <w:rPr>
          <w:rFonts w:ascii="Times New Roman" w:hAnsi="Times New Roman" w:cs="Times New Roman"/>
          <w:sz w:val="24"/>
          <w:szCs w:val="24"/>
        </w:rPr>
        <w:t>Bën regjistrimin në kartelat përkatëse të urdhër-shpenzimeve sipas titullit, kapitullit dhe grupit përkatës.</w:t>
      </w:r>
    </w:p>
    <w:p w:rsidR="00D75201" w:rsidRPr="00D75201" w:rsidRDefault="00D75201" w:rsidP="00D75201">
      <w:pPr>
        <w:numPr>
          <w:ilvl w:val="0"/>
          <w:numId w:val="23"/>
        </w:numPr>
        <w:autoSpaceDE w:val="0"/>
        <w:autoSpaceDN w:val="0"/>
        <w:adjustRightInd w:val="0"/>
        <w:spacing w:after="0" w:line="360" w:lineRule="auto"/>
        <w:rPr>
          <w:rFonts w:ascii="Times New Roman" w:hAnsi="Times New Roman" w:cs="Times New Roman"/>
          <w:sz w:val="24"/>
          <w:szCs w:val="24"/>
        </w:rPr>
      </w:pPr>
      <w:r w:rsidRPr="00D75201">
        <w:rPr>
          <w:rFonts w:ascii="Times New Roman" w:hAnsi="Times New Roman" w:cs="Times New Roman"/>
          <w:sz w:val="24"/>
          <w:szCs w:val="24"/>
        </w:rPr>
        <w:t>Regjistron veprimet kontabël në centralizator si të shpenzimeve dhe të ardhurave.</w:t>
      </w:r>
    </w:p>
    <w:p w:rsidR="00D75201" w:rsidRPr="00D75201" w:rsidRDefault="00D75201" w:rsidP="00D75201">
      <w:pPr>
        <w:numPr>
          <w:ilvl w:val="0"/>
          <w:numId w:val="23"/>
        </w:numPr>
        <w:autoSpaceDE w:val="0"/>
        <w:autoSpaceDN w:val="0"/>
        <w:adjustRightInd w:val="0"/>
        <w:spacing w:after="0" w:line="360" w:lineRule="auto"/>
        <w:rPr>
          <w:rFonts w:ascii="Times New Roman" w:hAnsi="Times New Roman" w:cs="Times New Roman"/>
          <w:sz w:val="24"/>
          <w:szCs w:val="24"/>
        </w:rPr>
      </w:pPr>
      <w:r w:rsidRPr="00D75201">
        <w:rPr>
          <w:rFonts w:ascii="Times New Roman" w:hAnsi="Times New Roman" w:cs="Times New Roman"/>
          <w:color w:val="000000"/>
          <w:sz w:val="24"/>
          <w:szCs w:val="24"/>
        </w:rPr>
        <w:t>Lidhjen e dokumentave të likujduara me urdher-pagesën përkatëse.</w:t>
      </w:r>
    </w:p>
    <w:p w:rsidR="00D75201" w:rsidRPr="00D75201" w:rsidRDefault="00D75201" w:rsidP="00D75201">
      <w:pPr>
        <w:numPr>
          <w:ilvl w:val="0"/>
          <w:numId w:val="23"/>
        </w:numPr>
        <w:autoSpaceDE w:val="0"/>
        <w:autoSpaceDN w:val="0"/>
        <w:adjustRightInd w:val="0"/>
        <w:spacing w:after="0" w:line="360" w:lineRule="auto"/>
        <w:rPr>
          <w:rFonts w:ascii="Times New Roman" w:hAnsi="Times New Roman" w:cs="Times New Roman"/>
          <w:sz w:val="24"/>
          <w:szCs w:val="24"/>
        </w:rPr>
      </w:pPr>
      <w:r w:rsidRPr="00D75201">
        <w:rPr>
          <w:rFonts w:ascii="Times New Roman" w:hAnsi="Times New Roman" w:cs="Times New Roman"/>
          <w:color w:val="000000"/>
          <w:sz w:val="24"/>
          <w:szCs w:val="24"/>
        </w:rPr>
        <w:t xml:space="preserve">Përgatitjen e dokumentacionit të mbylljes së buxhetit dhe rakordimin e të gjithë </w:t>
      </w:r>
      <w:proofErr w:type="gramStart"/>
      <w:r w:rsidRPr="00D75201">
        <w:rPr>
          <w:rFonts w:ascii="Times New Roman" w:hAnsi="Times New Roman" w:cs="Times New Roman"/>
          <w:color w:val="000000"/>
          <w:sz w:val="24"/>
          <w:szCs w:val="24"/>
        </w:rPr>
        <w:t>treguesve  të</w:t>
      </w:r>
      <w:proofErr w:type="gramEnd"/>
      <w:r w:rsidRPr="00D75201">
        <w:rPr>
          <w:rFonts w:ascii="Times New Roman" w:hAnsi="Times New Roman" w:cs="Times New Roman"/>
          <w:color w:val="000000"/>
          <w:sz w:val="24"/>
          <w:szCs w:val="24"/>
        </w:rPr>
        <w:t xml:space="preserve"> shpenzimeve sipas të dhenave të kontabilitetit.</w:t>
      </w:r>
    </w:p>
    <w:p w:rsidR="00D75201" w:rsidRPr="00D75201" w:rsidRDefault="00D75201" w:rsidP="00D75201">
      <w:pPr>
        <w:numPr>
          <w:ilvl w:val="0"/>
          <w:numId w:val="23"/>
        </w:numPr>
        <w:spacing w:after="0" w:line="360" w:lineRule="auto"/>
        <w:rPr>
          <w:rFonts w:ascii="Times New Roman" w:hAnsi="Times New Roman" w:cs="Times New Roman"/>
          <w:sz w:val="24"/>
          <w:szCs w:val="24"/>
        </w:rPr>
      </w:pPr>
      <w:r w:rsidRPr="00D75201">
        <w:rPr>
          <w:rFonts w:ascii="Times New Roman" w:hAnsi="Times New Roman" w:cs="Times New Roman"/>
          <w:sz w:val="24"/>
          <w:szCs w:val="24"/>
        </w:rPr>
        <w:t>Azhornimin e librave të aktiveve të qëndrueshme të trupëzuara ose të pa trupëzuara duke bërë krahasimin me daljet e magazinës dhe postën e thesarit sipas situacioneve përkatëse.</w:t>
      </w:r>
    </w:p>
    <w:p w:rsidR="00D75201" w:rsidRPr="00D75201" w:rsidRDefault="00D75201" w:rsidP="00D75201">
      <w:pPr>
        <w:numPr>
          <w:ilvl w:val="0"/>
          <w:numId w:val="23"/>
        </w:numPr>
        <w:spacing w:after="0" w:line="360" w:lineRule="auto"/>
        <w:jc w:val="both"/>
        <w:rPr>
          <w:rFonts w:ascii="Times New Roman" w:hAnsi="Times New Roman" w:cs="Times New Roman"/>
          <w:color w:val="000000"/>
          <w:sz w:val="24"/>
          <w:szCs w:val="24"/>
        </w:rPr>
      </w:pPr>
      <w:r w:rsidRPr="00D75201">
        <w:rPr>
          <w:rFonts w:ascii="Times New Roman" w:hAnsi="Times New Roman" w:cs="Times New Roman"/>
          <w:sz w:val="24"/>
          <w:szCs w:val="24"/>
        </w:rPr>
        <w:t>Regjistrimin ne kartelat përkatëse që në momentin e konstatimit për secilin urdhër-shpenzimi sipas, titullit, kapitullit dhe grupit përkatës.</w:t>
      </w:r>
    </w:p>
    <w:p w:rsidR="00D75201" w:rsidRPr="00D75201" w:rsidRDefault="00D75201" w:rsidP="00D75201">
      <w:pPr>
        <w:numPr>
          <w:ilvl w:val="0"/>
          <w:numId w:val="23"/>
        </w:numPr>
        <w:autoSpaceDE w:val="0"/>
        <w:autoSpaceDN w:val="0"/>
        <w:adjustRightInd w:val="0"/>
        <w:spacing w:after="0" w:line="360" w:lineRule="auto"/>
        <w:jc w:val="both"/>
        <w:rPr>
          <w:rFonts w:ascii="Times New Roman" w:hAnsi="Times New Roman" w:cs="Times New Roman"/>
          <w:color w:val="000000"/>
          <w:sz w:val="24"/>
          <w:szCs w:val="24"/>
          <w:lang w:val="sv-SE"/>
        </w:rPr>
      </w:pPr>
      <w:r w:rsidRPr="00D75201">
        <w:rPr>
          <w:rFonts w:ascii="Times New Roman" w:hAnsi="Times New Roman" w:cs="Times New Roman"/>
          <w:color w:val="000000"/>
          <w:sz w:val="24"/>
          <w:szCs w:val="24"/>
        </w:rPr>
        <w:t>Dh</w:t>
      </w:r>
      <w:r w:rsidRPr="00D75201">
        <w:rPr>
          <w:rFonts w:ascii="Times New Roman" w:hAnsi="Times New Roman" w:cs="Times New Roman"/>
          <w:sz w:val="24"/>
          <w:szCs w:val="24"/>
        </w:rPr>
        <w:t>ë</w:t>
      </w:r>
      <w:r w:rsidRPr="00D75201">
        <w:rPr>
          <w:rFonts w:ascii="Times New Roman" w:hAnsi="Times New Roman" w:cs="Times New Roman"/>
          <w:color w:val="000000"/>
          <w:sz w:val="24"/>
          <w:szCs w:val="24"/>
        </w:rPr>
        <w:t>nie ndihme në hartimin e P/buxhetit dhe rakordimin e të gjithë treguesve të shpenzimeve.</w:t>
      </w:r>
    </w:p>
    <w:p w:rsidR="00D75201" w:rsidRPr="00D75201" w:rsidRDefault="00D75201" w:rsidP="00D75201">
      <w:pPr>
        <w:numPr>
          <w:ilvl w:val="0"/>
          <w:numId w:val="23"/>
        </w:numPr>
        <w:autoSpaceDE w:val="0"/>
        <w:autoSpaceDN w:val="0"/>
        <w:adjustRightInd w:val="0"/>
        <w:spacing w:after="0" w:line="360" w:lineRule="auto"/>
        <w:jc w:val="both"/>
        <w:rPr>
          <w:rFonts w:ascii="Times New Roman" w:hAnsi="Times New Roman" w:cs="Times New Roman"/>
          <w:color w:val="000000"/>
          <w:sz w:val="24"/>
          <w:szCs w:val="24"/>
          <w:lang w:val="sv-SE"/>
        </w:rPr>
      </w:pPr>
      <w:r w:rsidRPr="00D75201">
        <w:rPr>
          <w:rFonts w:ascii="Times New Roman" w:hAnsi="Times New Roman" w:cs="Times New Roman"/>
          <w:color w:val="000000"/>
          <w:sz w:val="24"/>
          <w:szCs w:val="24"/>
        </w:rPr>
        <w:t>Dh</w:t>
      </w:r>
      <w:r w:rsidRPr="00D75201">
        <w:rPr>
          <w:rFonts w:ascii="Times New Roman" w:hAnsi="Times New Roman" w:cs="Times New Roman"/>
          <w:sz w:val="24"/>
          <w:szCs w:val="24"/>
        </w:rPr>
        <w:t>ë</w:t>
      </w:r>
      <w:r w:rsidRPr="00D75201">
        <w:rPr>
          <w:rFonts w:ascii="Times New Roman" w:hAnsi="Times New Roman" w:cs="Times New Roman"/>
          <w:color w:val="000000"/>
          <w:sz w:val="24"/>
          <w:szCs w:val="24"/>
        </w:rPr>
        <w:t>nie ndihme n</w:t>
      </w:r>
      <w:r w:rsidRPr="00D75201">
        <w:rPr>
          <w:rFonts w:ascii="Times New Roman" w:hAnsi="Times New Roman" w:cs="Times New Roman"/>
          <w:sz w:val="24"/>
          <w:szCs w:val="24"/>
        </w:rPr>
        <w:t>ë</w:t>
      </w:r>
      <w:r w:rsidRPr="00D75201">
        <w:rPr>
          <w:rFonts w:ascii="Times New Roman" w:hAnsi="Times New Roman" w:cs="Times New Roman"/>
          <w:color w:val="000000"/>
          <w:sz w:val="24"/>
          <w:szCs w:val="24"/>
        </w:rPr>
        <w:t xml:space="preserve"> mbylljen e bilancit financiar p</w:t>
      </w:r>
      <w:r w:rsidRPr="00D75201">
        <w:rPr>
          <w:rFonts w:ascii="Times New Roman" w:hAnsi="Times New Roman" w:cs="Times New Roman"/>
          <w:sz w:val="24"/>
          <w:szCs w:val="24"/>
        </w:rPr>
        <w:t>ë</w:t>
      </w:r>
      <w:r w:rsidRPr="00D75201">
        <w:rPr>
          <w:rFonts w:ascii="Times New Roman" w:hAnsi="Times New Roman" w:cs="Times New Roman"/>
          <w:color w:val="000000"/>
          <w:sz w:val="24"/>
          <w:szCs w:val="24"/>
        </w:rPr>
        <w:t>r vitin paraardhes.</w:t>
      </w:r>
    </w:p>
    <w:p w:rsidR="00D75201" w:rsidRPr="00D75201" w:rsidRDefault="00D75201" w:rsidP="00D75201">
      <w:pPr>
        <w:numPr>
          <w:ilvl w:val="0"/>
          <w:numId w:val="23"/>
        </w:numPr>
        <w:spacing w:after="0" w:line="360" w:lineRule="auto"/>
        <w:jc w:val="both"/>
        <w:rPr>
          <w:rFonts w:ascii="Times New Roman" w:hAnsi="Times New Roman" w:cs="Times New Roman"/>
          <w:color w:val="000000"/>
          <w:sz w:val="24"/>
          <w:szCs w:val="24"/>
          <w:lang w:val="sv-SE"/>
        </w:rPr>
      </w:pPr>
      <w:r w:rsidRPr="00D75201">
        <w:rPr>
          <w:rFonts w:ascii="Times New Roman" w:hAnsi="Times New Roman" w:cs="Times New Roman"/>
          <w:sz w:val="24"/>
          <w:szCs w:val="24"/>
        </w:rPr>
        <w:t>Përpilon vërtetimet e ndryshme sipas kërkesave të nëpunësve dhe punonjësve, plotëson librezat e sigurimeve shëndetësore, kartelat e punonjësve për pagat etj.</w:t>
      </w:r>
    </w:p>
    <w:p w:rsidR="00D75201" w:rsidRPr="00D75201" w:rsidRDefault="00D75201" w:rsidP="00D75201">
      <w:pPr>
        <w:numPr>
          <w:ilvl w:val="0"/>
          <w:numId w:val="23"/>
        </w:numPr>
        <w:spacing w:after="0" w:line="360" w:lineRule="auto"/>
        <w:jc w:val="both"/>
        <w:rPr>
          <w:rFonts w:ascii="Times New Roman" w:hAnsi="Times New Roman" w:cs="Times New Roman"/>
          <w:color w:val="000000"/>
          <w:sz w:val="24"/>
          <w:szCs w:val="24"/>
          <w:lang w:val="sv-SE"/>
        </w:rPr>
      </w:pPr>
      <w:r w:rsidRPr="00D75201">
        <w:rPr>
          <w:rFonts w:ascii="Times New Roman" w:hAnsi="Times New Roman" w:cs="Times New Roman"/>
          <w:color w:val="000000"/>
          <w:sz w:val="24"/>
          <w:szCs w:val="24"/>
          <w:lang w:val="sq-AL"/>
        </w:rPr>
        <w:lastRenderedPageBreak/>
        <w:t>Kontrollon saktësinë e të gjithë dokumentacionit të magazines (hyrje, dalje) dhe dokumentet shoqëruese të tyre (faturë, urdhër-dorëzimi, fletë-kërkesë).</w:t>
      </w:r>
    </w:p>
    <w:p w:rsidR="00D75201" w:rsidRPr="00D75201" w:rsidRDefault="00D75201" w:rsidP="00D75201">
      <w:pPr>
        <w:numPr>
          <w:ilvl w:val="0"/>
          <w:numId w:val="23"/>
        </w:numPr>
        <w:spacing w:after="0" w:line="360" w:lineRule="auto"/>
        <w:jc w:val="both"/>
        <w:rPr>
          <w:rFonts w:ascii="Times New Roman" w:hAnsi="Times New Roman" w:cs="Times New Roman"/>
          <w:color w:val="000000"/>
          <w:sz w:val="24"/>
          <w:szCs w:val="24"/>
          <w:lang w:val="sv-SE"/>
        </w:rPr>
      </w:pPr>
      <w:r w:rsidRPr="00D75201">
        <w:rPr>
          <w:rFonts w:ascii="Times New Roman" w:hAnsi="Times New Roman" w:cs="Times New Roman"/>
          <w:sz w:val="24"/>
          <w:szCs w:val="24"/>
        </w:rPr>
        <w:t>Rakordimin e gjendjes kontabël të pronave publike</w:t>
      </w:r>
    </w:p>
    <w:p w:rsidR="00D75201" w:rsidRPr="00D75201" w:rsidRDefault="00D75201" w:rsidP="00D75201">
      <w:pPr>
        <w:numPr>
          <w:ilvl w:val="0"/>
          <w:numId w:val="23"/>
        </w:numPr>
        <w:spacing w:after="0" w:line="360" w:lineRule="auto"/>
        <w:jc w:val="both"/>
        <w:rPr>
          <w:rFonts w:ascii="Times New Roman" w:hAnsi="Times New Roman" w:cs="Times New Roman"/>
          <w:color w:val="000000"/>
          <w:sz w:val="24"/>
          <w:szCs w:val="24"/>
          <w:lang w:val="sv-SE"/>
        </w:rPr>
      </w:pPr>
      <w:r w:rsidRPr="00D75201">
        <w:rPr>
          <w:rFonts w:ascii="Times New Roman" w:hAnsi="Times New Roman" w:cs="Times New Roman"/>
          <w:sz w:val="24"/>
          <w:szCs w:val="24"/>
        </w:rPr>
        <w:t xml:space="preserve">Mbikqyrjen e proçesit </w:t>
      </w:r>
      <w:proofErr w:type="gramStart"/>
      <w:r w:rsidRPr="00D75201">
        <w:rPr>
          <w:rFonts w:ascii="Times New Roman" w:hAnsi="Times New Roman" w:cs="Times New Roman"/>
          <w:sz w:val="24"/>
          <w:szCs w:val="24"/>
        </w:rPr>
        <w:t>te</w:t>
      </w:r>
      <w:proofErr w:type="gramEnd"/>
      <w:r w:rsidRPr="00D75201">
        <w:rPr>
          <w:rFonts w:ascii="Times New Roman" w:hAnsi="Times New Roman" w:cs="Times New Roman"/>
          <w:sz w:val="24"/>
          <w:szCs w:val="24"/>
        </w:rPr>
        <w:t xml:space="preserve"> inventarizimit në bazë të urdhrit të titullarit dhe arkivimit te gjithë inventarëve.</w:t>
      </w:r>
    </w:p>
    <w:p w:rsidR="00D75201" w:rsidRPr="00D75201" w:rsidRDefault="00D75201" w:rsidP="00D75201">
      <w:pPr>
        <w:numPr>
          <w:ilvl w:val="0"/>
          <w:numId w:val="23"/>
        </w:numPr>
        <w:spacing w:after="0" w:line="360" w:lineRule="auto"/>
        <w:jc w:val="both"/>
        <w:rPr>
          <w:rFonts w:ascii="Times New Roman" w:hAnsi="Times New Roman" w:cs="Times New Roman"/>
          <w:color w:val="000000"/>
          <w:sz w:val="24"/>
          <w:szCs w:val="24"/>
          <w:lang w:val="sv-SE"/>
        </w:rPr>
      </w:pPr>
      <w:r w:rsidRPr="00D75201">
        <w:rPr>
          <w:rFonts w:ascii="Times New Roman" w:hAnsi="Times New Roman" w:cs="Times New Roman"/>
          <w:color w:val="000000"/>
          <w:sz w:val="24"/>
          <w:szCs w:val="24"/>
        </w:rPr>
        <w:t>Zbatimin e ligjshmërisë në proçesin e ruajtjes, dokumentimit, qarkullimit dhe administrimit të vlerave monetare dhe materiale (aktiveve).</w:t>
      </w:r>
    </w:p>
    <w:p w:rsidR="00D75201" w:rsidRPr="00D75201" w:rsidRDefault="00D75201" w:rsidP="00D75201">
      <w:pPr>
        <w:numPr>
          <w:ilvl w:val="0"/>
          <w:numId w:val="23"/>
        </w:numPr>
        <w:spacing w:after="0" w:line="360" w:lineRule="auto"/>
        <w:jc w:val="both"/>
        <w:rPr>
          <w:rFonts w:ascii="Times New Roman" w:hAnsi="Times New Roman" w:cs="Times New Roman"/>
          <w:color w:val="000000"/>
          <w:sz w:val="24"/>
          <w:szCs w:val="24"/>
          <w:lang w:val="sv-SE"/>
        </w:rPr>
      </w:pPr>
      <w:r w:rsidRPr="00D75201">
        <w:rPr>
          <w:rFonts w:ascii="Times New Roman" w:hAnsi="Times New Roman" w:cs="Times New Roman"/>
          <w:sz w:val="24"/>
          <w:szCs w:val="24"/>
        </w:rPr>
        <w:t>Përpilon materialin për në Këshillin Bashkiak për nxjerrjen jashtë përdorimit dhe diferencat e rezultuara nga inventarizimi.</w:t>
      </w:r>
    </w:p>
    <w:p w:rsidR="00D75201" w:rsidRPr="00D75201" w:rsidRDefault="00D75201" w:rsidP="00D75201">
      <w:pPr>
        <w:numPr>
          <w:ilvl w:val="0"/>
          <w:numId w:val="23"/>
        </w:numPr>
        <w:spacing w:after="0" w:line="360" w:lineRule="auto"/>
        <w:jc w:val="both"/>
        <w:rPr>
          <w:rFonts w:ascii="Times New Roman" w:hAnsi="Times New Roman" w:cs="Times New Roman"/>
          <w:color w:val="000000"/>
          <w:sz w:val="24"/>
          <w:szCs w:val="24"/>
          <w:lang w:val="sv-SE"/>
        </w:rPr>
      </w:pPr>
      <w:r w:rsidRPr="00D75201">
        <w:rPr>
          <w:rFonts w:ascii="Times New Roman" w:hAnsi="Times New Roman" w:cs="Times New Roman"/>
          <w:sz w:val="24"/>
          <w:szCs w:val="24"/>
        </w:rPr>
        <w:t xml:space="preserve">Mbajtjen dhe perditesimin e regjistrit kontabël të të gjitha aktiveve që zotëron apo ka në administrim institucioni, përfshi dhe pronat publike nga të cilat siguron të ardhura. </w:t>
      </w:r>
    </w:p>
    <w:p w:rsidR="00D75201" w:rsidRPr="00D75201" w:rsidRDefault="00D75201" w:rsidP="00D75201">
      <w:pPr>
        <w:numPr>
          <w:ilvl w:val="0"/>
          <w:numId w:val="23"/>
        </w:numPr>
        <w:spacing w:after="0" w:line="360" w:lineRule="auto"/>
        <w:jc w:val="both"/>
        <w:rPr>
          <w:rFonts w:ascii="Times New Roman" w:hAnsi="Times New Roman" w:cs="Times New Roman"/>
          <w:color w:val="000000"/>
          <w:sz w:val="24"/>
          <w:szCs w:val="24"/>
          <w:lang w:val="sv-SE"/>
        </w:rPr>
      </w:pPr>
      <w:r w:rsidRPr="00D75201">
        <w:rPr>
          <w:rFonts w:ascii="Times New Roman" w:hAnsi="Times New Roman" w:cs="Times New Roman"/>
          <w:sz w:val="24"/>
          <w:szCs w:val="24"/>
        </w:rPr>
        <w:t>Mbajtjen e regjistrit të veçantë për secilën nga pronat e dhëna me qera, shoqëritë tregtare në të cilat shteti zoteron aksione dhe kontratat e koncesionit dhe enfiteozës.</w:t>
      </w:r>
    </w:p>
    <w:p w:rsidR="00D75201" w:rsidRPr="00D75201" w:rsidRDefault="00D75201" w:rsidP="00D75201">
      <w:pPr>
        <w:numPr>
          <w:ilvl w:val="0"/>
          <w:numId w:val="23"/>
        </w:numPr>
        <w:spacing w:after="0" w:line="360" w:lineRule="auto"/>
        <w:jc w:val="both"/>
        <w:rPr>
          <w:rFonts w:ascii="Times New Roman" w:hAnsi="Times New Roman" w:cs="Times New Roman"/>
          <w:color w:val="000000"/>
          <w:sz w:val="24"/>
          <w:szCs w:val="24"/>
          <w:lang w:val="sv-SE"/>
        </w:rPr>
      </w:pPr>
      <w:r w:rsidRPr="00D75201">
        <w:rPr>
          <w:rFonts w:ascii="Times New Roman" w:hAnsi="Times New Roman" w:cs="Times New Roman"/>
          <w:sz w:val="24"/>
          <w:szCs w:val="24"/>
        </w:rPr>
        <w:t>U kerkon shoqërive tregtare në të cilat shteti zoteron kuota apo të drejta të tjera e që janë në administrim të njesisë publike, brenda muajit Qershor të çdo viti, një kopje të pasqyrave financiare vjetore të vitit paraardhës si dhe të vendimit të asamblesë së përgjithshme për miratimin e pasqyrave financiare, rezultatit vjetor dhe destinacionin e fitimit.</w:t>
      </w:r>
    </w:p>
    <w:p w:rsidR="00D75201" w:rsidRPr="00D75201" w:rsidRDefault="00D75201" w:rsidP="00D75201">
      <w:pPr>
        <w:numPr>
          <w:ilvl w:val="0"/>
          <w:numId w:val="23"/>
        </w:numPr>
        <w:spacing w:after="0" w:line="360" w:lineRule="auto"/>
        <w:jc w:val="both"/>
        <w:rPr>
          <w:rFonts w:ascii="Times New Roman" w:hAnsi="Times New Roman" w:cs="Times New Roman"/>
          <w:color w:val="000000"/>
          <w:sz w:val="24"/>
          <w:szCs w:val="24"/>
          <w:lang w:val="sv-SE"/>
        </w:rPr>
      </w:pPr>
      <w:r w:rsidRPr="00D75201">
        <w:rPr>
          <w:rFonts w:ascii="Times New Roman" w:hAnsi="Times New Roman" w:cs="Times New Roman"/>
          <w:sz w:val="24"/>
          <w:szCs w:val="24"/>
        </w:rPr>
        <w:t xml:space="preserve">U kerkon shoqërive konçesionare me të cilat institucioni ka kontrata konçesioni, që </w:t>
      </w:r>
      <w:proofErr w:type="gramStart"/>
      <w:r w:rsidRPr="00D75201">
        <w:rPr>
          <w:rFonts w:ascii="Times New Roman" w:hAnsi="Times New Roman" w:cs="Times New Roman"/>
          <w:sz w:val="24"/>
          <w:szCs w:val="24"/>
        </w:rPr>
        <w:t>brenda</w:t>
      </w:r>
      <w:proofErr w:type="gramEnd"/>
      <w:r w:rsidRPr="00D75201">
        <w:rPr>
          <w:rFonts w:ascii="Times New Roman" w:hAnsi="Times New Roman" w:cs="Times New Roman"/>
          <w:sz w:val="24"/>
          <w:szCs w:val="24"/>
        </w:rPr>
        <w:t xml:space="preserve"> muajit Qershor të depozitojnë në Autoritetin Kontraktor (AK) një kopje të pasqyrave financiare vjetore, pasqyrën e llogaritjes dhe shlyerjes së detyrimeve ndaj shtetit, të shoqëruar me dokumentacionin që vërteton pagesën si dhe llogaritjen e parashikimit të detyrimeve për vitin ushtrimor në vazhdim.</w:t>
      </w:r>
    </w:p>
    <w:p w:rsidR="004742C2" w:rsidRPr="00D75201" w:rsidRDefault="00D75201" w:rsidP="00D75201">
      <w:pPr>
        <w:pStyle w:val="ListParagraph"/>
        <w:numPr>
          <w:ilvl w:val="0"/>
          <w:numId w:val="23"/>
        </w:numPr>
        <w:spacing w:after="0" w:line="360" w:lineRule="auto"/>
        <w:contextualSpacing w:val="0"/>
        <w:jc w:val="both"/>
        <w:rPr>
          <w:rFonts w:ascii="Times New Roman" w:hAnsi="Times New Roman" w:cs="Times New Roman"/>
          <w:sz w:val="24"/>
          <w:szCs w:val="24"/>
          <w:lang w:val="en-GB"/>
        </w:rPr>
      </w:pPr>
      <w:r w:rsidRPr="00D75201">
        <w:rPr>
          <w:rFonts w:ascii="Times New Roman" w:hAnsi="Times New Roman" w:cs="Times New Roman"/>
          <w:color w:val="000000"/>
          <w:sz w:val="24"/>
          <w:szCs w:val="24"/>
        </w:rPr>
        <w:t>Dh</w:t>
      </w:r>
      <w:r w:rsidRPr="00D75201">
        <w:rPr>
          <w:rFonts w:ascii="Times New Roman" w:hAnsi="Times New Roman" w:cs="Times New Roman"/>
          <w:sz w:val="24"/>
          <w:szCs w:val="24"/>
        </w:rPr>
        <w:t>ë</w:t>
      </w:r>
      <w:r w:rsidRPr="00D75201">
        <w:rPr>
          <w:rFonts w:ascii="Times New Roman" w:hAnsi="Times New Roman" w:cs="Times New Roman"/>
          <w:color w:val="000000"/>
          <w:sz w:val="24"/>
          <w:szCs w:val="24"/>
        </w:rPr>
        <w:t>nien e ndihmës n</w:t>
      </w:r>
      <w:r w:rsidRPr="00D75201">
        <w:rPr>
          <w:rFonts w:ascii="Times New Roman" w:hAnsi="Times New Roman" w:cs="Times New Roman"/>
          <w:sz w:val="24"/>
          <w:szCs w:val="24"/>
        </w:rPr>
        <w:t>ë</w:t>
      </w:r>
      <w:r w:rsidRPr="00D75201">
        <w:rPr>
          <w:rFonts w:ascii="Times New Roman" w:hAnsi="Times New Roman" w:cs="Times New Roman"/>
          <w:color w:val="000000"/>
          <w:sz w:val="24"/>
          <w:szCs w:val="24"/>
        </w:rPr>
        <w:t xml:space="preserve"> mbylljen e bilancit financiar p</w:t>
      </w:r>
      <w:r w:rsidRPr="00D75201">
        <w:rPr>
          <w:rFonts w:ascii="Times New Roman" w:hAnsi="Times New Roman" w:cs="Times New Roman"/>
          <w:sz w:val="24"/>
          <w:szCs w:val="24"/>
        </w:rPr>
        <w:t>ë</w:t>
      </w:r>
      <w:r w:rsidRPr="00D75201">
        <w:rPr>
          <w:rFonts w:ascii="Times New Roman" w:hAnsi="Times New Roman" w:cs="Times New Roman"/>
          <w:color w:val="000000"/>
          <w:sz w:val="24"/>
          <w:szCs w:val="24"/>
        </w:rPr>
        <w:t>r vitin paraardhës.</w:t>
      </w:r>
    </w:p>
    <w:p w:rsidR="00C54C10" w:rsidRDefault="00C54C10" w:rsidP="00B72E86">
      <w:pPr>
        <w:pBdr>
          <w:bottom w:val="single" w:sz="8" w:space="1" w:color="C00000"/>
        </w:pBdr>
        <w:jc w:val="both"/>
        <w:rPr>
          <w:rFonts w:ascii="Times New Roman" w:hAnsi="Times New Roman"/>
          <w:b/>
          <w:color w:val="C00000"/>
          <w:sz w:val="24"/>
          <w:szCs w:val="24"/>
          <w:lang w:val="it-IT"/>
        </w:rPr>
      </w:pPr>
    </w:p>
    <w:p w:rsidR="00B72E86" w:rsidRDefault="00B72E86" w:rsidP="00B72E86">
      <w:pPr>
        <w:pBdr>
          <w:bottom w:val="single" w:sz="8" w:space="1" w:color="C00000"/>
        </w:pBdr>
        <w:jc w:val="both"/>
        <w:rPr>
          <w:rFonts w:ascii="Times New Roman" w:hAnsi="Times New Roman"/>
          <w:b/>
          <w:color w:val="C00000"/>
          <w:sz w:val="24"/>
          <w:szCs w:val="24"/>
          <w:lang w:val="it-IT"/>
        </w:rPr>
      </w:pPr>
      <w:r>
        <w:rPr>
          <w:rFonts w:ascii="Times New Roman" w:hAnsi="Times New Roman"/>
          <w:b/>
          <w:color w:val="C00000"/>
          <w:sz w:val="24"/>
          <w:szCs w:val="24"/>
          <w:lang w:val="it-IT"/>
        </w:rPr>
        <w:t>I-Lëvizja paralele</w:t>
      </w:r>
    </w:p>
    <w:p w:rsidR="00B72E86" w:rsidRDefault="00B72E86" w:rsidP="00B72E86">
      <w:pPr>
        <w:jc w:val="both"/>
        <w:rPr>
          <w:rFonts w:ascii="Times New Roman" w:hAnsi="Times New Roman"/>
          <w:sz w:val="24"/>
          <w:szCs w:val="24"/>
          <w:lang w:val="it-IT"/>
        </w:rPr>
      </w:pPr>
      <w:r>
        <w:rPr>
          <w:rFonts w:ascii="Times New Roman" w:hAnsi="Times New Roman"/>
          <w:sz w:val="24"/>
          <w:szCs w:val="24"/>
          <w:lang w:val="it-IT"/>
        </w:rPr>
        <w:t>Kanë të drejtë të aplikojnë për këtë procedurë vetëm nëpunësit civilë të së njëjtës kategori, në të gjitha insitucionet pjesë e shërbimit civil.</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B72E86" w:rsidTr="00CE30C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B72E86" w:rsidRDefault="00B72E86" w:rsidP="00CE30C8">
            <w:pPr>
              <w:spacing w:after="0" w:line="240"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rsidR="00B72E86" w:rsidRDefault="00B72E86" w:rsidP="00CE30C8">
            <w:pPr>
              <w:spacing w:after="0" w:line="240" w:lineRule="auto"/>
              <w:rPr>
                <w:rFonts w:ascii="Times New Roman" w:hAnsi="Times New Roman"/>
                <w:b/>
                <w:sz w:val="24"/>
                <w:szCs w:val="24"/>
              </w:rPr>
            </w:pPr>
            <w:r>
              <w:rPr>
                <w:rFonts w:ascii="Times New Roman" w:hAnsi="Times New Roman"/>
                <w:b/>
                <w:sz w:val="24"/>
                <w:szCs w:val="24"/>
              </w:rPr>
              <w:t>KUSHTET PËR LËVIZJEN PARALELE DHE KRITERET E VEÇANTA</w:t>
            </w:r>
          </w:p>
        </w:tc>
      </w:tr>
    </w:tbl>
    <w:p w:rsidR="00B72E86" w:rsidRDefault="00B72E86" w:rsidP="00B72E86">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Pr>
          <w:rFonts w:ascii="Times New Roman" w:hAnsi="Times New Roman"/>
          <w:sz w:val="24"/>
          <w:szCs w:val="24"/>
        </w:rPr>
        <w:t>Kandidatët duhet të plotësojnë kushtet për lëvizjen paralele si vijon:</w:t>
      </w:r>
    </w:p>
    <w:p w:rsidR="001B4DCB" w:rsidRDefault="001B4DCB" w:rsidP="001B4DCB">
      <w:pPr>
        <w:pStyle w:val="ListParagraph"/>
        <w:numPr>
          <w:ilvl w:val="0"/>
          <w:numId w:val="4"/>
        </w:numPr>
        <w:jc w:val="both"/>
        <w:rPr>
          <w:rFonts w:ascii="Times New Roman" w:hAnsi="Times New Roman"/>
          <w:sz w:val="24"/>
          <w:szCs w:val="24"/>
        </w:rPr>
      </w:pPr>
      <w:r>
        <w:rPr>
          <w:rFonts w:ascii="Times New Roman" w:hAnsi="Times New Roman"/>
          <w:sz w:val="24"/>
          <w:szCs w:val="24"/>
        </w:rPr>
        <w:t xml:space="preserve">Të jenë nëpunës civil të konfirmuar, brenda së njëjtës kategori, (sipas përcaktimeve të nenit 19 të ligjit 152/2013 </w:t>
      </w:r>
      <w:r>
        <w:rPr>
          <w:rFonts w:ascii="Times New Roman" w:hAnsi="Times New Roman"/>
          <w:i/>
          <w:sz w:val="24"/>
          <w:szCs w:val="24"/>
        </w:rPr>
        <w:t>“Për nëpunësin civil”</w:t>
      </w:r>
      <w:r>
        <w:rPr>
          <w:rFonts w:ascii="Times New Roman" w:hAnsi="Times New Roman"/>
          <w:sz w:val="24"/>
          <w:szCs w:val="24"/>
        </w:rPr>
        <w:t>, i ndryshuar)</w:t>
      </w:r>
      <w:r w:rsidR="00C54C10">
        <w:rPr>
          <w:rFonts w:ascii="Times New Roman" w:hAnsi="Times New Roman"/>
          <w:sz w:val="24"/>
          <w:szCs w:val="24"/>
        </w:rPr>
        <w:t>;</w:t>
      </w:r>
    </w:p>
    <w:p w:rsidR="001B4DCB" w:rsidRDefault="001B4DCB" w:rsidP="001B4DCB">
      <w:pPr>
        <w:pStyle w:val="ListParagraph"/>
        <w:numPr>
          <w:ilvl w:val="0"/>
          <w:numId w:val="4"/>
        </w:numPr>
        <w:jc w:val="both"/>
        <w:rPr>
          <w:rFonts w:ascii="Times New Roman" w:hAnsi="Times New Roman"/>
          <w:sz w:val="24"/>
          <w:szCs w:val="24"/>
        </w:rPr>
      </w:pPr>
      <w:r>
        <w:rPr>
          <w:rFonts w:ascii="Times New Roman" w:hAnsi="Times New Roman"/>
          <w:sz w:val="24"/>
          <w:szCs w:val="24"/>
        </w:rPr>
        <w:t>Të mos kenë masë disiplinore në fuqi (të vërtetuar me një dokument nga institucioni);</w:t>
      </w:r>
    </w:p>
    <w:p w:rsidR="001B4DCB" w:rsidRPr="001B4DCB" w:rsidRDefault="001B4DCB" w:rsidP="001B4DCB">
      <w:pPr>
        <w:pStyle w:val="ListParagraph"/>
        <w:numPr>
          <w:ilvl w:val="0"/>
          <w:numId w:val="4"/>
        </w:numPr>
        <w:jc w:val="both"/>
        <w:rPr>
          <w:rFonts w:ascii="Times New Roman" w:hAnsi="Times New Roman"/>
          <w:sz w:val="24"/>
          <w:szCs w:val="24"/>
        </w:rPr>
      </w:pPr>
      <w:r>
        <w:rPr>
          <w:rFonts w:ascii="Times New Roman" w:hAnsi="Times New Roman"/>
          <w:sz w:val="24"/>
          <w:szCs w:val="24"/>
        </w:rPr>
        <w:t>Të kenë të paktën një vlerësim pozitiv (për kandidatët e institucioneve që sapo kanë hyrë në shërbimin civil kërkohet vlerësim nga eprori direkt);</w:t>
      </w:r>
    </w:p>
    <w:p w:rsidR="001B4DCB" w:rsidRDefault="001B4DCB" w:rsidP="001B4DCB">
      <w:pPr>
        <w:jc w:val="both"/>
        <w:rPr>
          <w:rFonts w:ascii="Times New Roman" w:hAnsi="Times New Roman"/>
          <w:sz w:val="24"/>
          <w:szCs w:val="24"/>
        </w:rPr>
      </w:pPr>
      <w:r>
        <w:rPr>
          <w:rFonts w:ascii="Times New Roman" w:hAnsi="Times New Roman"/>
          <w:sz w:val="24"/>
          <w:szCs w:val="24"/>
        </w:rPr>
        <w:lastRenderedPageBreak/>
        <w:t>Kandidatët duhet të plotësojnë kriteret e veçanta si vijon:</w:t>
      </w:r>
    </w:p>
    <w:p w:rsidR="001B4DCB" w:rsidRDefault="001B4DCB" w:rsidP="001B4DCB">
      <w:pPr>
        <w:pStyle w:val="ListParagraph"/>
        <w:numPr>
          <w:ilvl w:val="0"/>
          <w:numId w:val="7"/>
        </w:numPr>
        <w:jc w:val="both"/>
        <w:rPr>
          <w:rFonts w:ascii="Times New Roman" w:hAnsi="Times New Roman"/>
          <w:color w:val="000000"/>
          <w:sz w:val="24"/>
          <w:szCs w:val="24"/>
        </w:rPr>
      </w:pPr>
      <w:r>
        <w:rPr>
          <w:rFonts w:ascii="Times New Roman" w:hAnsi="Times New Roman"/>
          <w:color w:val="000000"/>
          <w:sz w:val="24"/>
          <w:szCs w:val="24"/>
        </w:rPr>
        <w:t>Të zotërojnë diplomë të</w:t>
      </w:r>
      <w:r w:rsidR="00442C31">
        <w:rPr>
          <w:rFonts w:ascii="Times New Roman" w:hAnsi="Times New Roman"/>
          <w:color w:val="000000"/>
          <w:sz w:val="24"/>
          <w:szCs w:val="24"/>
        </w:rPr>
        <w:t xml:space="preserve"> nivelit “Bachelor”</w:t>
      </w:r>
      <w:r w:rsidR="00AD5725">
        <w:rPr>
          <w:rFonts w:ascii="Times New Roman" w:hAnsi="Times New Roman"/>
          <w:color w:val="000000"/>
          <w:sz w:val="24"/>
          <w:szCs w:val="24"/>
        </w:rPr>
        <w:t xml:space="preserve"> ne shkencat </w:t>
      </w:r>
      <w:r w:rsidR="00C44725">
        <w:rPr>
          <w:rFonts w:ascii="Times New Roman" w:hAnsi="Times New Roman"/>
          <w:color w:val="000000"/>
          <w:sz w:val="24"/>
          <w:szCs w:val="24"/>
        </w:rPr>
        <w:t>ekonomi - finance</w:t>
      </w:r>
      <w:r>
        <w:rPr>
          <w:rFonts w:ascii="Times New Roman" w:hAnsi="Times New Roman"/>
          <w:color w:val="000000"/>
          <w:sz w:val="24"/>
          <w:szCs w:val="24"/>
        </w:rPr>
        <w:t>.</w:t>
      </w:r>
      <w:r w:rsidR="00442C31">
        <w:rPr>
          <w:rFonts w:ascii="Times New Roman" w:hAnsi="Times New Roman"/>
          <w:color w:val="000000"/>
          <w:sz w:val="24"/>
          <w:szCs w:val="24"/>
        </w:rPr>
        <w:t xml:space="preserve"> </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1B4DCB" w:rsidRDefault="001B4DCB" w:rsidP="001B4DCB">
      <w:pPr>
        <w:pStyle w:val="ListParagraph"/>
        <w:numPr>
          <w:ilvl w:val="0"/>
          <w:numId w:val="7"/>
        </w:numPr>
        <w:jc w:val="both"/>
        <w:rPr>
          <w:rFonts w:ascii="Times New Roman" w:hAnsi="Times New Roman"/>
          <w:color w:val="000000"/>
          <w:sz w:val="24"/>
          <w:szCs w:val="24"/>
        </w:rPr>
      </w:pPr>
      <w:r>
        <w:rPr>
          <w:rFonts w:ascii="Times New Roman" w:hAnsi="Times New Roman"/>
          <w:color w:val="000000"/>
          <w:sz w:val="24"/>
          <w:szCs w:val="24"/>
        </w:rPr>
        <w:t xml:space="preserve">Të kenë eksperiencë pune </w:t>
      </w:r>
      <w:r>
        <w:rPr>
          <w:rFonts w:ascii="Times New Roman" w:hAnsi="Times New Roman"/>
          <w:sz w:val="24"/>
          <w:szCs w:val="24"/>
        </w:rPr>
        <w:t>në administratën shtetërore dhe/ose institucione të pavarura, etj</w:t>
      </w:r>
      <w:r>
        <w:rPr>
          <w:rFonts w:ascii="Times New Roman" w:hAnsi="Times New Roman"/>
          <w:color w:val="000000"/>
          <w:sz w:val="24"/>
          <w:szCs w:val="24"/>
        </w:rPr>
        <w:t>.</w:t>
      </w:r>
    </w:p>
    <w:p w:rsidR="001B4DCB" w:rsidRDefault="001B4DCB" w:rsidP="001B4DCB">
      <w:pPr>
        <w:pStyle w:val="ListParagraph"/>
        <w:numPr>
          <w:ilvl w:val="0"/>
          <w:numId w:val="7"/>
        </w:numPr>
        <w:jc w:val="both"/>
        <w:rPr>
          <w:rFonts w:ascii="Times New Roman" w:hAnsi="Times New Roman"/>
          <w:color w:val="000000"/>
          <w:sz w:val="24"/>
          <w:szCs w:val="24"/>
        </w:rPr>
      </w:pPr>
      <w:r>
        <w:rPr>
          <w:rFonts w:ascii="Times New Roman" w:hAnsi="Times New Roman"/>
          <w:color w:val="000000"/>
          <w:sz w:val="24"/>
          <w:szCs w:val="24"/>
        </w:rPr>
        <w:t>Të kenë aftësi të mira komunikuese dhe të punës në grupë.</w:t>
      </w:r>
    </w:p>
    <w:p w:rsidR="00AD1AE7" w:rsidRPr="00E24D63" w:rsidRDefault="001B4DCB" w:rsidP="00E24D63">
      <w:pPr>
        <w:pStyle w:val="ListParagraph"/>
        <w:numPr>
          <w:ilvl w:val="0"/>
          <w:numId w:val="7"/>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p w:rsidR="00AD1AE7" w:rsidRDefault="00AD1AE7" w:rsidP="001B4DCB">
      <w:pPr>
        <w:pStyle w:val="ListParagraph"/>
        <w:jc w:val="both"/>
        <w:rPr>
          <w:rFonts w:ascii="Times New Roman" w:hAnsi="Times New Roman"/>
          <w:sz w:val="24"/>
          <w:szCs w:val="24"/>
        </w:rPr>
      </w:pPr>
    </w:p>
    <w:tbl>
      <w:tblPr>
        <w:tblW w:w="0" w:type="auto"/>
        <w:tblBorders>
          <w:bottom w:val="single" w:sz="8" w:space="0" w:color="auto"/>
        </w:tblBorders>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1B4DCB" w:rsidRDefault="001B4DCB" w:rsidP="001B4DCB">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Pr>
          <w:rFonts w:ascii="Times New Roman" w:hAnsi="Times New Roman"/>
          <w:sz w:val="24"/>
          <w:szCs w:val="24"/>
        </w:rPr>
        <w:t>Kandidatët duhet të dorëzojnë pranë njësisë së burimeve njerëzore të Bashkise Kukes ku ndodhet pozicioni për të cilin ata dëshirojnë të aplikojnë, dokumentet si më poshtë:</w:t>
      </w:r>
    </w:p>
    <w:p w:rsidR="001B4DCB" w:rsidRDefault="001B4DCB" w:rsidP="001B4DCB">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1B4DCB" w:rsidRDefault="00F30DB5" w:rsidP="001B4DCB">
      <w:pPr>
        <w:pStyle w:val="ListParagraph"/>
        <w:ind w:left="360"/>
        <w:rPr>
          <w:rFonts w:ascii="Times New Roman" w:hAnsi="Times New Roman"/>
          <w:color w:val="0000FF"/>
          <w:sz w:val="24"/>
          <w:szCs w:val="24"/>
          <w:u w:val="single"/>
        </w:rPr>
      </w:pPr>
      <w:hyperlink r:id="rId7" w:history="1">
        <w:r w:rsidR="001B4DCB">
          <w:rPr>
            <w:rStyle w:val="Hyperlink"/>
            <w:sz w:val="24"/>
            <w:szCs w:val="24"/>
          </w:rPr>
          <w:t>http://dap.gov.al/vende-vakante/udhezime-Dokumente/219-udhezime-Dokumente</w:t>
        </w:r>
      </w:hyperlink>
    </w:p>
    <w:p w:rsidR="001B4DCB" w:rsidRDefault="00C54C10" w:rsidP="001B4DCB">
      <w:pPr>
        <w:pStyle w:val="ListParagraph"/>
        <w:numPr>
          <w:ilvl w:val="0"/>
          <w:numId w:val="5"/>
        </w:numPr>
        <w:rPr>
          <w:rFonts w:ascii="Times New Roman" w:hAnsi="Times New Roman"/>
          <w:sz w:val="24"/>
          <w:szCs w:val="24"/>
        </w:rPr>
      </w:pPr>
      <w:r>
        <w:rPr>
          <w:rFonts w:ascii="Times New Roman" w:hAnsi="Times New Roman"/>
          <w:sz w:val="24"/>
          <w:szCs w:val="24"/>
        </w:rPr>
        <w:t>Fotokopje të diplomës;</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Fotokopje të letërnjoftimit (ID);</w:t>
      </w:r>
    </w:p>
    <w:p w:rsidR="00C54C10" w:rsidRDefault="00C54C10" w:rsidP="00C54C10">
      <w:pPr>
        <w:pStyle w:val="ListParagraph"/>
        <w:widowControl w:val="0"/>
        <w:numPr>
          <w:ilvl w:val="0"/>
          <w:numId w:val="5"/>
        </w:numPr>
        <w:autoSpaceDE w:val="0"/>
        <w:autoSpaceDN w:val="0"/>
        <w:adjustRightInd w:val="0"/>
        <w:spacing w:after="0" w:line="277" w:lineRule="auto"/>
        <w:ind w:right="806"/>
        <w:rPr>
          <w:rFonts w:ascii="Times New Roman" w:hAnsi="Times New Roman" w:cs="Times New Roman"/>
          <w:color w:val="000000"/>
          <w:sz w:val="24"/>
          <w:szCs w:val="24"/>
        </w:rPr>
      </w:pPr>
      <w:r w:rsidRPr="006B1317">
        <w:rPr>
          <w:rFonts w:ascii="Times New Roman" w:hAnsi="Times New Roman" w:cs="Times New Roman"/>
          <w:color w:val="000000"/>
          <w:sz w:val="24"/>
          <w:szCs w:val="24"/>
        </w:rPr>
        <w:t>v</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pacing w:val="-2"/>
          <w:sz w:val="24"/>
          <w:szCs w:val="24"/>
        </w:rPr>
        <w:t>r</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t</w:t>
      </w:r>
      <w:r w:rsidRPr="006B1317">
        <w:rPr>
          <w:rFonts w:ascii="Times New Roman" w:hAnsi="Times New Roman" w:cs="Times New Roman"/>
          <w:color w:val="000000"/>
          <w:spacing w:val="-2"/>
          <w:sz w:val="24"/>
          <w:szCs w:val="24"/>
        </w:rPr>
        <w:t>i</w:t>
      </w:r>
      <w:r w:rsidRPr="006B1317">
        <w:rPr>
          <w:rFonts w:ascii="Times New Roman" w:hAnsi="Times New Roman" w:cs="Times New Roman"/>
          <w:color w:val="000000"/>
          <w:sz w:val="24"/>
          <w:szCs w:val="24"/>
        </w:rPr>
        <w:t>m</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z w:val="24"/>
          <w:szCs w:val="24"/>
        </w:rPr>
        <w:t>gj</w:t>
      </w:r>
      <w:r w:rsidRPr="006B1317">
        <w:rPr>
          <w:rFonts w:ascii="Times New Roman" w:hAnsi="Times New Roman" w:cs="Times New Roman"/>
          <w:color w:val="000000"/>
          <w:spacing w:val="-2"/>
          <w:sz w:val="24"/>
          <w:szCs w:val="24"/>
        </w:rPr>
        <w:t>e</w:t>
      </w:r>
      <w:r w:rsidRPr="006B1317">
        <w:rPr>
          <w:rFonts w:ascii="Times New Roman" w:hAnsi="Times New Roman" w:cs="Times New Roman"/>
          <w:color w:val="000000"/>
          <w:spacing w:val="1"/>
          <w:sz w:val="24"/>
          <w:szCs w:val="24"/>
        </w:rPr>
        <w:t>nd</w:t>
      </w:r>
      <w:r w:rsidRPr="006B1317">
        <w:rPr>
          <w:rFonts w:ascii="Times New Roman" w:hAnsi="Times New Roman" w:cs="Times New Roman"/>
          <w:color w:val="000000"/>
          <w:spacing w:val="-2"/>
          <w:sz w:val="24"/>
          <w:szCs w:val="24"/>
        </w:rPr>
        <w:t>j</w:t>
      </w:r>
      <w:r w:rsidRPr="006B1317">
        <w:rPr>
          <w:rFonts w:ascii="Times New Roman" w:hAnsi="Times New Roman" w:cs="Times New Roman"/>
          <w:color w:val="000000"/>
          <w:sz w:val="24"/>
          <w:szCs w:val="24"/>
        </w:rPr>
        <w:t>es</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s</w:t>
      </w:r>
      <w:r w:rsidRPr="006B1317">
        <w:rPr>
          <w:rFonts w:ascii="Times New Roman" w:hAnsi="Times New Roman" w:cs="Times New Roman"/>
          <w:color w:val="000000"/>
          <w:spacing w:val="2"/>
          <w:sz w:val="24"/>
          <w:szCs w:val="24"/>
        </w:rPr>
        <w:t>h</w:t>
      </w:r>
      <w:r w:rsidRPr="006B1317">
        <w:rPr>
          <w:rFonts w:ascii="Times New Roman" w:hAnsi="Times New Roman" w:cs="Times New Roman"/>
          <w:color w:val="000000"/>
          <w:spacing w:val="1"/>
          <w:sz w:val="24"/>
          <w:szCs w:val="24"/>
        </w:rPr>
        <w:t>ën</w:t>
      </w:r>
      <w:r w:rsidRPr="006B1317">
        <w:rPr>
          <w:rFonts w:ascii="Times New Roman" w:hAnsi="Times New Roman" w:cs="Times New Roman"/>
          <w:color w:val="000000"/>
          <w:spacing w:val="-1"/>
          <w:sz w:val="24"/>
          <w:szCs w:val="24"/>
        </w:rPr>
        <w:t>d</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t</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pacing w:val="-3"/>
          <w:sz w:val="24"/>
          <w:szCs w:val="24"/>
        </w:rPr>
        <w:t>s</w:t>
      </w:r>
      <w:r w:rsidRPr="006B1317">
        <w:rPr>
          <w:rFonts w:ascii="Times New Roman" w:hAnsi="Times New Roman" w:cs="Times New Roman"/>
          <w:color w:val="000000"/>
          <w:sz w:val="24"/>
          <w:szCs w:val="24"/>
        </w:rPr>
        <w:t>or</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z w:val="24"/>
          <w:szCs w:val="24"/>
        </w:rPr>
        <w:t>;</w:t>
      </w:r>
    </w:p>
    <w:p w:rsidR="00C54C10" w:rsidRDefault="00C54C10" w:rsidP="00C54C10">
      <w:pPr>
        <w:pStyle w:val="ListParagraph"/>
        <w:widowControl w:val="0"/>
        <w:numPr>
          <w:ilvl w:val="0"/>
          <w:numId w:val="5"/>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 nga prokuroria;</w:t>
      </w:r>
    </w:p>
    <w:p w:rsidR="00C54C10" w:rsidRDefault="00C54C10" w:rsidP="00C54C10">
      <w:pPr>
        <w:pStyle w:val="ListParagraph"/>
        <w:widowControl w:val="0"/>
        <w:numPr>
          <w:ilvl w:val="0"/>
          <w:numId w:val="5"/>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 nga gjykata;</w:t>
      </w:r>
    </w:p>
    <w:p w:rsidR="00C54C10" w:rsidRDefault="00C54C10" w:rsidP="00C54C10">
      <w:pPr>
        <w:pStyle w:val="ListParagraph"/>
        <w:widowControl w:val="0"/>
        <w:numPr>
          <w:ilvl w:val="0"/>
          <w:numId w:val="5"/>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vertetimin e gjendjes gjyqesore (deshmi penaliteti);</w:t>
      </w:r>
    </w:p>
    <w:p w:rsidR="001B4DCB" w:rsidRDefault="00C54C10" w:rsidP="00C54C10">
      <w:pPr>
        <w:pStyle w:val="ListParagraph"/>
        <w:numPr>
          <w:ilvl w:val="0"/>
          <w:numId w:val="5"/>
        </w:numPr>
        <w:rPr>
          <w:rFonts w:ascii="Times New Roman" w:hAnsi="Times New Roman"/>
          <w:sz w:val="24"/>
          <w:szCs w:val="24"/>
        </w:rPr>
      </w:pPr>
      <w:r w:rsidRPr="006B1317">
        <w:rPr>
          <w:rFonts w:ascii="Times New Roman" w:hAnsi="Times New Roman" w:cs="Times New Roman"/>
          <w:color w:val="000000"/>
          <w:sz w:val="24"/>
          <w:szCs w:val="24"/>
        </w:rPr>
        <w:t>Ve</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d</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z w:val="24"/>
          <w:szCs w:val="24"/>
        </w:rPr>
        <w:t>larim</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gjen</w:t>
      </w:r>
      <w:r w:rsidRPr="006B1317">
        <w:rPr>
          <w:rFonts w:ascii="Times New Roman" w:hAnsi="Times New Roman" w:cs="Times New Roman"/>
          <w:color w:val="000000"/>
          <w:spacing w:val="-2"/>
          <w:sz w:val="24"/>
          <w:szCs w:val="24"/>
        </w:rPr>
        <w:t>d</w:t>
      </w:r>
      <w:r w:rsidRPr="006B1317">
        <w:rPr>
          <w:rFonts w:ascii="Times New Roman" w:hAnsi="Times New Roman" w:cs="Times New Roman"/>
          <w:color w:val="000000"/>
          <w:sz w:val="24"/>
          <w:szCs w:val="24"/>
        </w:rPr>
        <w:t>j</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z w:val="24"/>
          <w:szCs w:val="24"/>
        </w:rPr>
        <w:t>s gjyq</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z w:val="24"/>
          <w:szCs w:val="24"/>
        </w:rPr>
        <w:t>so</w:t>
      </w:r>
      <w:r w:rsidRPr="006B1317">
        <w:rPr>
          <w:rFonts w:ascii="Times New Roman" w:hAnsi="Times New Roman" w:cs="Times New Roman"/>
          <w:color w:val="000000"/>
          <w:spacing w:val="1"/>
          <w:sz w:val="24"/>
          <w:szCs w:val="24"/>
        </w:rPr>
        <w:t>r</w:t>
      </w:r>
      <w:r>
        <w:rPr>
          <w:rFonts w:ascii="Times New Roman" w:hAnsi="Times New Roman" w:cs="Times New Roman"/>
          <w:color w:val="000000"/>
          <w:sz w:val="24"/>
          <w:szCs w:val="24"/>
        </w:rPr>
        <w:t>e;</w:t>
      </w:r>
      <w:r w:rsidR="001B4DCB">
        <w:rPr>
          <w:rFonts w:ascii="Times New Roman" w:hAnsi="Times New Roman"/>
          <w:sz w:val="24"/>
          <w:szCs w:val="24"/>
        </w:rPr>
        <w:t xml:space="preserve"> </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Vlerësimin e fundit nga eprori direkt;</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Vërtetim nga Institucioni qe nuk ka masë displinore në fuqi.</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Çdo dokumentacion tjetër që vërteton trajnimet, kualifikimet, arsimin shtesë, vlerësimet pozitive apo të tjera të përmendura në jetëshkrimin tuaj.</w:t>
      </w:r>
    </w:p>
    <w:p w:rsidR="001B4DCB" w:rsidRDefault="001B4DCB" w:rsidP="001B4DCB">
      <w:pPr>
        <w:jc w:val="both"/>
        <w:rPr>
          <w:rFonts w:ascii="Times New Roman" w:hAnsi="Times New Roman"/>
          <w:b/>
          <w:i/>
          <w:sz w:val="24"/>
          <w:szCs w:val="24"/>
        </w:rPr>
      </w:pPr>
      <w:r w:rsidRPr="00F5745E">
        <w:rPr>
          <w:rFonts w:ascii="Times New Roman" w:hAnsi="Times New Roman"/>
          <w:b/>
          <w:i/>
          <w:sz w:val="24"/>
          <w:szCs w:val="24"/>
        </w:rPr>
        <w:t xml:space="preserve">Dokumentet duhet të dorëzohen me postë apo drejtpërsëdrejti në Bashkine Kukes, </w:t>
      </w:r>
      <w:proofErr w:type="gramStart"/>
      <w:r w:rsidRPr="00F5745E">
        <w:rPr>
          <w:rFonts w:ascii="Times New Roman" w:hAnsi="Times New Roman"/>
          <w:b/>
          <w:i/>
          <w:sz w:val="24"/>
          <w:szCs w:val="24"/>
        </w:rPr>
        <w:t>brenda</w:t>
      </w:r>
      <w:proofErr w:type="gramEnd"/>
      <w:r w:rsidRPr="00F5745E">
        <w:rPr>
          <w:rFonts w:ascii="Times New Roman" w:hAnsi="Times New Roman"/>
          <w:b/>
          <w:i/>
          <w:sz w:val="24"/>
          <w:szCs w:val="24"/>
        </w:rPr>
        <w:t xml:space="preserve"> </w:t>
      </w:r>
      <w:r w:rsidR="00442C31">
        <w:rPr>
          <w:rFonts w:ascii="Times New Roman" w:hAnsi="Times New Roman"/>
          <w:b/>
          <w:sz w:val="24"/>
          <w:szCs w:val="24"/>
        </w:rPr>
        <w:t>datës 06</w:t>
      </w:r>
      <w:r w:rsidRPr="00F5745E">
        <w:rPr>
          <w:rFonts w:ascii="Times New Roman" w:hAnsi="Times New Roman"/>
          <w:b/>
          <w:sz w:val="24"/>
          <w:szCs w:val="24"/>
        </w:rPr>
        <w:t>.</w:t>
      </w:r>
      <w:r w:rsidR="00442C31">
        <w:rPr>
          <w:rFonts w:ascii="Times New Roman" w:hAnsi="Times New Roman"/>
          <w:b/>
          <w:sz w:val="24"/>
          <w:szCs w:val="24"/>
        </w:rPr>
        <w:t>10</w:t>
      </w:r>
      <w:r w:rsidRPr="00F5745E">
        <w:rPr>
          <w:rFonts w:ascii="Times New Roman" w:hAnsi="Times New Roman"/>
          <w:b/>
          <w:sz w:val="24"/>
          <w:szCs w:val="24"/>
        </w:rPr>
        <w:t>.2021</w:t>
      </w:r>
      <w:r w:rsidR="00442C31">
        <w:rPr>
          <w:rFonts w:ascii="Times New Roman" w:hAnsi="Times New Roman"/>
          <w:b/>
          <w:i/>
          <w:sz w:val="24"/>
          <w:szCs w:val="24"/>
        </w:rPr>
        <w:t>.</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1B4DCB" w:rsidRDefault="001B4DCB" w:rsidP="001B4DCB">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sidRPr="00F5745E">
        <w:rPr>
          <w:rFonts w:ascii="Times New Roman" w:hAnsi="Times New Roman"/>
          <w:sz w:val="24"/>
          <w:szCs w:val="24"/>
        </w:rPr>
        <w:t xml:space="preserve">Në datën </w:t>
      </w:r>
      <w:r w:rsidR="00442C31">
        <w:rPr>
          <w:rFonts w:ascii="Times New Roman" w:hAnsi="Times New Roman"/>
          <w:b/>
          <w:sz w:val="24"/>
          <w:szCs w:val="24"/>
        </w:rPr>
        <w:t>08</w:t>
      </w:r>
      <w:r w:rsidRPr="00F5745E">
        <w:rPr>
          <w:rFonts w:ascii="Times New Roman" w:hAnsi="Times New Roman"/>
          <w:b/>
          <w:sz w:val="24"/>
          <w:szCs w:val="24"/>
        </w:rPr>
        <w:t>.</w:t>
      </w:r>
      <w:r w:rsidR="00442C31">
        <w:rPr>
          <w:rFonts w:ascii="Times New Roman" w:hAnsi="Times New Roman"/>
          <w:b/>
          <w:sz w:val="24"/>
          <w:szCs w:val="24"/>
        </w:rPr>
        <w:t>10</w:t>
      </w:r>
      <w:r w:rsidRPr="00F5745E">
        <w:rPr>
          <w:rFonts w:ascii="Times New Roman" w:hAnsi="Times New Roman"/>
          <w:b/>
          <w:sz w:val="24"/>
          <w:szCs w:val="24"/>
        </w:rPr>
        <w:t>.2021</w:t>
      </w:r>
      <w:r w:rsidRPr="00F5745E">
        <w:rPr>
          <w:rFonts w:ascii="Times New Roman" w:hAnsi="Times New Roman"/>
          <w:i/>
          <w:sz w:val="24"/>
          <w:szCs w:val="24"/>
        </w:rPr>
        <w:t>,</w:t>
      </w:r>
      <w:r>
        <w:rPr>
          <w:rFonts w:ascii="Times New Roman" w:hAnsi="Times New Roman"/>
          <w:i/>
          <w:sz w:val="24"/>
          <w:szCs w:val="24"/>
        </w:rPr>
        <w:t xml:space="preserve"> </w:t>
      </w:r>
      <w:r>
        <w:rPr>
          <w:rFonts w:ascii="Times New Roman" w:hAnsi="Times New Roman"/>
          <w:sz w:val="24"/>
          <w:szCs w:val="24"/>
        </w:rPr>
        <w:t xml:space="preserve">njësia e menaxhimit të burimeve njerëzore të </w:t>
      </w:r>
      <w:r w:rsidRPr="00C03578">
        <w:rPr>
          <w:rFonts w:ascii="Times New Roman" w:hAnsi="Times New Roman"/>
          <w:sz w:val="24"/>
          <w:szCs w:val="24"/>
        </w:rPr>
        <w:t>Bashkise Kukes</w:t>
      </w:r>
      <w:r>
        <w:rPr>
          <w:rFonts w:ascii="Times New Roman" w:hAnsi="Times New Roman"/>
          <w:sz w:val="24"/>
          <w:szCs w:val="24"/>
        </w:rPr>
        <w:t xml:space="preserve"> ku ndodhet pozicioni për të cilin ju dëshironi të aplikoni do të shpallë në portalin “Shërbimi Kombëtar i Punësimit” listën e kandidatëve që plotësojnë kushtet e lëvizjes paralele dhe kriteret e veçanta, si dhe datën, vendin dhe orën e saktë ku do të zhvillohet intervista. </w:t>
      </w:r>
    </w:p>
    <w:p w:rsidR="001B4DCB" w:rsidRDefault="001B4DCB" w:rsidP="001B4DCB">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Bashkise Kukes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për shkaqet e moskualifikimit.</w:t>
      </w:r>
    </w:p>
    <w:p w:rsidR="00C54C10" w:rsidRPr="00B72E86" w:rsidRDefault="00C54C10" w:rsidP="001B4DCB">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1.4</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rsidR="001B4DCB" w:rsidRDefault="001B4DCB" w:rsidP="001B4DCB">
      <w:pPr>
        <w:ind w:right="-81"/>
        <w:jc w:val="both"/>
        <w:rPr>
          <w:rFonts w:ascii="Times New Roman" w:hAnsi="Times New Roman"/>
          <w:sz w:val="24"/>
          <w:szCs w:val="24"/>
        </w:rPr>
      </w:pPr>
    </w:p>
    <w:p w:rsidR="001B4DCB" w:rsidRDefault="001B4DCB" w:rsidP="001B4DCB">
      <w:pPr>
        <w:ind w:right="-81"/>
        <w:jc w:val="both"/>
        <w:rPr>
          <w:rFonts w:ascii="Times New Roman" w:hAnsi="Times New Roman"/>
          <w:sz w:val="24"/>
          <w:szCs w:val="24"/>
        </w:rPr>
      </w:pPr>
      <w:r>
        <w:rPr>
          <w:rFonts w:ascii="Times New Roman" w:hAnsi="Times New Roman"/>
          <w:sz w:val="24"/>
          <w:szCs w:val="24"/>
        </w:rPr>
        <w:t>Kandidatët do të vlerësohen në lidhje me:</w:t>
      </w:r>
    </w:p>
    <w:p w:rsidR="001B4DCB" w:rsidRDefault="001B4DCB" w:rsidP="001B4DCB">
      <w:pPr>
        <w:pStyle w:val="ListParagraph"/>
        <w:numPr>
          <w:ilvl w:val="0"/>
          <w:numId w:val="2"/>
        </w:numPr>
        <w:ind w:right="-81"/>
        <w:jc w:val="both"/>
        <w:rPr>
          <w:rFonts w:ascii="Times New Roman" w:hAnsi="Times New Roman"/>
          <w:sz w:val="24"/>
          <w:szCs w:val="24"/>
        </w:rPr>
      </w:pPr>
      <w:r>
        <w:rPr>
          <w:rFonts w:ascii="Times New Roman" w:hAnsi="Times New Roman"/>
          <w:sz w:val="24"/>
          <w:szCs w:val="24"/>
        </w:rPr>
        <w:t>Njohuritë mbi Ligjin Nr. 152/2013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1B4DCB" w:rsidRPr="004742C2" w:rsidRDefault="001B4DCB" w:rsidP="001B4DCB">
      <w:pPr>
        <w:pStyle w:val="ListParagraph"/>
        <w:numPr>
          <w:ilvl w:val="0"/>
          <w:numId w:val="2"/>
        </w:numPr>
        <w:ind w:right="-81"/>
        <w:jc w:val="both"/>
        <w:rPr>
          <w:rFonts w:ascii="Times New Roman" w:hAnsi="Times New Roman"/>
          <w:i/>
          <w:sz w:val="24"/>
          <w:szCs w:val="24"/>
        </w:rPr>
      </w:pPr>
      <w:r>
        <w:rPr>
          <w:rFonts w:ascii="Times New Roman" w:hAnsi="Times New Roman"/>
          <w:sz w:val="24"/>
          <w:szCs w:val="24"/>
        </w:rPr>
        <w:t>Njohuritë mbi Ligjin Nr. 9131, datë 08.09.2003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Për rregullat e etikës në administratën publike”</w:t>
      </w:r>
      <w:r>
        <w:rPr>
          <w:rFonts w:ascii="Times New Roman" w:hAnsi="Times New Roman"/>
          <w:sz w:val="24"/>
          <w:szCs w:val="24"/>
        </w:rPr>
        <w:t>.</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44/2015, “</w:t>
      </w:r>
      <w:r w:rsidRPr="004742C2">
        <w:rPr>
          <w:rFonts w:ascii="Times New Roman" w:hAnsi="Times New Roman" w:cs="Times New Roman"/>
          <w:i/>
          <w:sz w:val="24"/>
          <w:szCs w:val="24"/>
          <w:lang w:val="sq-AL"/>
        </w:rPr>
        <w:t>Kodi i Proçedurave Administrative të Republikës së Shqipërisë</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139/2015 “</w:t>
      </w:r>
      <w:r w:rsidRPr="004742C2">
        <w:rPr>
          <w:rFonts w:ascii="Times New Roman" w:hAnsi="Times New Roman" w:cs="Times New Roman"/>
          <w:i/>
          <w:sz w:val="24"/>
          <w:szCs w:val="24"/>
          <w:lang w:val="sq-AL"/>
        </w:rPr>
        <w:t>Për vetëqeverisjen vendore</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w:t>
      </w:r>
      <w:r w:rsidRPr="004742C2">
        <w:rPr>
          <w:rFonts w:ascii="Times New Roman" w:hAnsi="Times New Roman" w:cs="Times New Roman"/>
          <w:sz w:val="24"/>
          <w:szCs w:val="24"/>
          <w:lang w:val="pt-BR"/>
        </w:rPr>
        <w:t>. 7961, datë 12.07.1995 “</w:t>
      </w:r>
      <w:r w:rsidRPr="004742C2">
        <w:rPr>
          <w:rFonts w:ascii="Times New Roman" w:hAnsi="Times New Roman" w:cs="Times New Roman"/>
          <w:i/>
          <w:sz w:val="24"/>
          <w:szCs w:val="24"/>
          <w:lang w:val="pt-BR"/>
        </w:rPr>
        <w:t>Kodi i Punës i Republikës së Shqipërisë</w:t>
      </w:r>
      <w:r w:rsidRPr="004742C2">
        <w:rPr>
          <w:rFonts w:ascii="Times New Roman" w:hAnsi="Times New Roman" w:cs="Times New Roman"/>
          <w:sz w:val="24"/>
          <w:szCs w:val="24"/>
          <w:lang w:val="pt-BR"/>
        </w:rPr>
        <w:t>” i ndryshuar</w:t>
      </w:r>
      <w:r w:rsidRPr="004742C2">
        <w:rPr>
          <w:rFonts w:ascii="Times New Roman" w:hAnsi="Times New Roman" w:cs="Times New Roman"/>
          <w:sz w:val="24"/>
          <w:szCs w:val="24"/>
          <w:lang w:val="sq-AL"/>
        </w:rPr>
        <w:t xml:space="preserve">, </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Kushtetutën e Republikës së Shqipërisë</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color w:val="000000"/>
          <w:sz w:val="24"/>
          <w:szCs w:val="24"/>
          <w:lang w:val="sq-AL"/>
        </w:rPr>
        <w:t>Njohuri në lidhje me</w:t>
      </w:r>
      <w:r w:rsidRPr="004742C2">
        <w:rPr>
          <w:rStyle w:val="apple-converted-space"/>
          <w:rFonts w:ascii="Times New Roman" w:hAnsi="Times New Roman" w:cs="Times New Roman"/>
          <w:color w:val="000000"/>
          <w:sz w:val="24"/>
          <w:szCs w:val="24"/>
          <w:lang w:val="sq-AL"/>
        </w:rPr>
        <w:t> </w:t>
      </w:r>
      <w:r w:rsidRPr="004742C2">
        <w:rPr>
          <w:rFonts w:ascii="Times New Roman" w:hAnsi="Times New Roman" w:cs="Times New Roman"/>
          <w:sz w:val="24"/>
          <w:szCs w:val="24"/>
          <w:lang w:val="sq-AL"/>
        </w:rPr>
        <w:t>ligjin nr. Nr. 10296, datë 8.7.2010 “</w:t>
      </w:r>
      <w:r w:rsidRPr="004742C2">
        <w:rPr>
          <w:rFonts w:ascii="Times New Roman" w:hAnsi="Times New Roman" w:cs="Times New Roman"/>
          <w:i/>
          <w:sz w:val="24"/>
          <w:szCs w:val="24"/>
          <w:lang w:val="sq-AL"/>
        </w:rPr>
        <w:t>Për  Menaxhimin Financiar  dhe Kontrollin</w:t>
      </w:r>
      <w:r w:rsidRPr="004742C2">
        <w:rPr>
          <w:rFonts w:ascii="Times New Roman" w:hAnsi="Times New Roman" w:cs="Times New Roman"/>
          <w:sz w:val="24"/>
          <w:szCs w:val="24"/>
          <w:lang w:val="sq-AL"/>
        </w:rPr>
        <w:t xml:space="preserve">”, </w:t>
      </w:r>
      <w:r w:rsidRPr="004742C2">
        <w:rPr>
          <w:rFonts w:ascii="Times New Roman" w:hAnsi="Times New Roman" w:cs="Times New Roman"/>
          <w:color w:val="000000"/>
          <w:sz w:val="24"/>
          <w:szCs w:val="24"/>
          <w:lang w:val="sq-AL"/>
        </w:rPr>
        <w:t> </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pt-BR"/>
        </w:rPr>
        <w:t>Njohuritë mbi Ligjin Nr. 119/2014 “Për të drejtën e informimit”</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9887, datë 10.03.2008 “</w:t>
      </w:r>
      <w:r w:rsidRPr="004742C2">
        <w:rPr>
          <w:rFonts w:ascii="Times New Roman" w:hAnsi="Times New Roman" w:cs="Times New Roman"/>
          <w:i/>
          <w:sz w:val="24"/>
          <w:szCs w:val="24"/>
          <w:lang w:val="sq-AL"/>
        </w:rPr>
        <w:t>Për mbrojtjen e të dhënave personale</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de-DE"/>
        </w:rPr>
        <w:t>Njohuri mbi menaxhimin e riskut.</w:t>
      </w:r>
    </w:p>
    <w:p w:rsidR="001B4DCB" w:rsidRPr="00E24D63" w:rsidRDefault="001B4DCB" w:rsidP="00E24D63">
      <w:pPr>
        <w:pStyle w:val="ListParagraph"/>
        <w:numPr>
          <w:ilvl w:val="0"/>
          <w:numId w:val="12"/>
        </w:numPr>
        <w:shd w:val="clear" w:color="auto" w:fill="FFFFFF"/>
        <w:spacing w:after="150"/>
        <w:ind w:right="-81"/>
        <w:jc w:val="both"/>
        <w:rPr>
          <w:rFonts w:ascii="Times New Roman" w:hAnsi="Times New Roman" w:cs="Times New Roman"/>
          <w:color w:val="000000"/>
          <w:sz w:val="24"/>
          <w:szCs w:val="24"/>
          <w:lang w:val="sq-AL"/>
        </w:rPr>
      </w:pPr>
      <w:r w:rsidRPr="004742C2">
        <w:rPr>
          <w:rFonts w:ascii="Times New Roman" w:hAnsi="Times New Roman" w:cs="Times New Roman"/>
          <w:sz w:val="24"/>
          <w:szCs w:val="24"/>
          <w:lang w:val="de-DE"/>
        </w:rPr>
        <w:t xml:space="preserve">Njohuri </w:t>
      </w:r>
      <w:r w:rsidR="00E24D63">
        <w:rPr>
          <w:rFonts w:ascii="Times New Roman" w:hAnsi="Times New Roman" w:cs="Times New Roman"/>
          <w:sz w:val="24"/>
          <w:szCs w:val="24"/>
          <w:lang w:val="de-DE"/>
        </w:rPr>
        <w:t>per Ligjet, VKM dhe udhezime ne fuqi qe lidhen me fushen.</w:t>
      </w:r>
    </w:p>
    <w:p w:rsidR="00E24D63" w:rsidRPr="004742C2" w:rsidRDefault="00E24D63" w:rsidP="00E24D63">
      <w:pPr>
        <w:pStyle w:val="ListParagraph"/>
        <w:ind w:right="-81"/>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1.5</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MËNYRA E VLERËSIMIT TË KANDIDATËVE</w:t>
            </w:r>
          </w:p>
        </w:tc>
      </w:tr>
    </w:tbl>
    <w:p w:rsidR="001B4DCB" w:rsidRDefault="001B4DCB" w:rsidP="001B4DCB">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Pr>
          <w:rFonts w:ascii="Times New Roman" w:hAnsi="Times New Roman"/>
          <w:sz w:val="24"/>
          <w:szCs w:val="24"/>
        </w:rPr>
        <w:t xml:space="preserve">Kandidatët do të vlerësohen për jetëshkrimin, eksperiencat, trajnimet, kualifikimet e lidhura me fushën, si dhe vlerësimet pozitive. Totali i pikëve për këtë vlerësim është 40 pikë. </w:t>
      </w:r>
    </w:p>
    <w:p w:rsidR="001B4DCB" w:rsidRDefault="001B4DCB" w:rsidP="001B4DCB">
      <w:pPr>
        <w:jc w:val="both"/>
        <w:rPr>
          <w:rFonts w:ascii="Times New Roman" w:hAnsi="Times New Roman"/>
          <w:sz w:val="24"/>
          <w:szCs w:val="24"/>
        </w:rPr>
      </w:pPr>
      <w:r>
        <w:rPr>
          <w:rFonts w:ascii="Times New Roman" w:hAnsi="Times New Roman"/>
          <w:sz w:val="24"/>
          <w:szCs w:val="24"/>
        </w:rPr>
        <w:t>Kandidatët gjatë intervistës së strukturuar me gojë do të vlerësohen në lidhje me:</w:t>
      </w:r>
    </w:p>
    <w:p w:rsidR="001B4DCB" w:rsidRDefault="001B4DCB" w:rsidP="001B4DCB">
      <w:pPr>
        <w:pStyle w:val="ListParagraph"/>
        <w:numPr>
          <w:ilvl w:val="0"/>
          <w:numId w:val="6"/>
        </w:numPr>
        <w:jc w:val="both"/>
        <w:rPr>
          <w:rFonts w:ascii="Times New Roman" w:hAnsi="Times New Roman"/>
          <w:sz w:val="24"/>
          <w:szCs w:val="24"/>
        </w:rPr>
      </w:pPr>
      <w:r>
        <w:rPr>
          <w:rFonts w:ascii="Times New Roman" w:hAnsi="Times New Roman"/>
          <w:sz w:val="24"/>
          <w:szCs w:val="24"/>
        </w:rPr>
        <w:t>Njohuritë, aftësitë, kompetencën në lidhje me përshkrimin e pozicionit të punës;</w:t>
      </w:r>
    </w:p>
    <w:p w:rsidR="001B4DCB" w:rsidRDefault="001B4DCB" w:rsidP="001B4DCB">
      <w:pPr>
        <w:pStyle w:val="ListParagraph"/>
        <w:numPr>
          <w:ilvl w:val="0"/>
          <w:numId w:val="6"/>
        </w:numPr>
        <w:jc w:val="both"/>
        <w:rPr>
          <w:rFonts w:ascii="Times New Roman" w:hAnsi="Times New Roman"/>
          <w:sz w:val="24"/>
          <w:szCs w:val="24"/>
        </w:rPr>
      </w:pPr>
      <w:r>
        <w:rPr>
          <w:rFonts w:ascii="Times New Roman" w:hAnsi="Times New Roman"/>
          <w:sz w:val="24"/>
          <w:szCs w:val="24"/>
        </w:rPr>
        <w:t>Eksperiencën e tyre të mëparshme;</w:t>
      </w:r>
    </w:p>
    <w:p w:rsidR="001B4DCB" w:rsidRDefault="001B4DCB" w:rsidP="001B4DCB">
      <w:pPr>
        <w:pStyle w:val="ListParagraph"/>
        <w:numPr>
          <w:ilvl w:val="0"/>
          <w:numId w:val="6"/>
        </w:numPr>
        <w:jc w:val="both"/>
        <w:rPr>
          <w:rFonts w:ascii="Times New Roman" w:hAnsi="Times New Roman"/>
          <w:sz w:val="24"/>
          <w:szCs w:val="24"/>
        </w:rPr>
      </w:pPr>
      <w:r>
        <w:rPr>
          <w:rFonts w:ascii="Times New Roman" w:hAnsi="Times New Roman"/>
          <w:sz w:val="24"/>
          <w:szCs w:val="24"/>
        </w:rPr>
        <w:t>Motivimin, aspiratat dhe pritshmëritë e tyre për karrierën.</w:t>
      </w:r>
    </w:p>
    <w:p w:rsidR="001B4DCB" w:rsidRPr="00F5745E" w:rsidRDefault="001B4DCB" w:rsidP="001B4DCB">
      <w:pPr>
        <w:jc w:val="both"/>
        <w:rPr>
          <w:rFonts w:ascii="Times New Roman" w:hAnsi="Times New Roman" w:cs="Times New Roman"/>
          <w:sz w:val="24"/>
          <w:szCs w:val="24"/>
        </w:rPr>
      </w:pPr>
      <w:r w:rsidRPr="00F5745E">
        <w:rPr>
          <w:rFonts w:ascii="Times New Roman" w:hAnsi="Times New Roman" w:cs="Times New Roman"/>
          <w:sz w:val="24"/>
          <w:szCs w:val="24"/>
        </w:rPr>
        <w:t xml:space="preserve">Totali i pikëve në përfundim të intervistës së strukturuar me gojë është 60 pikë. </w:t>
      </w:r>
    </w:p>
    <w:p w:rsidR="001B4DCB" w:rsidRPr="00F5745E" w:rsidRDefault="001B4DCB" w:rsidP="001B4DCB">
      <w:pPr>
        <w:jc w:val="both"/>
        <w:rPr>
          <w:rFonts w:ascii="Times New Roman" w:hAnsi="Times New Roman" w:cs="Times New Roman"/>
          <w:sz w:val="24"/>
          <w:szCs w:val="24"/>
        </w:rPr>
      </w:pPr>
      <w:r w:rsidRPr="00F5745E">
        <w:rPr>
          <w:rFonts w:ascii="Times New Roman" w:hAnsi="Times New Roman" w:cs="Times New Roman"/>
          <w:sz w:val="24"/>
          <w:szCs w:val="24"/>
        </w:rPr>
        <w:t xml:space="preserve">Më shumë detaje në lidhje me vlerësimin me pikë, metodologjinë e shpërndarjes së pikëve, mënyrën e llogaritjes së rezultatit përfundimtar i gjeni në Udhëzimin Nr. 2, datë 27.03.2015, “Për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 të Departamentit të Administratës Publike </w:t>
      </w:r>
      <w:hyperlink r:id="rId8" w:history="1">
        <w:r w:rsidRPr="00F5745E">
          <w:rPr>
            <w:rStyle w:val="Hyperlink"/>
            <w:rFonts w:ascii="Times New Roman" w:hAnsi="Times New Roman" w:cs="Times New Roman"/>
            <w:sz w:val="24"/>
            <w:szCs w:val="24"/>
          </w:rPr>
          <w:t>www.dap.gov.al</w:t>
        </w:r>
      </w:hyperlink>
      <w:r w:rsidRPr="00F5745E">
        <w:rPr>
          <w:rFonts w:ascii="Times New Roman" w:hAnsi="Times New Roman" w:cs="Times New Roman"/>
          <w:sz w:val="24"/>
          <w:szCs w:val="24"/>
        </w:rPr>
        <w:t>.</w:t>
      </w:r>
    </w:p>
    <w:p w:rsidR="001B4DCB" w:rsidRDefault="00F30DB5" w:rsidP="001B4DCB">
      <w:pPr>
        <w:jc w:val="both"/>
        <w:rPr>
          <w:rStyle w:val="Hyperlink"/>
          <w:sz w:val="24"/>
          <w:szCs w:val="24"/>
        </w:rPr>
      </w:pPr>
      <w:hyperlink r:id="rId9" w:history="1">
        <w:r w:rsidR="001B4DCB">
          <w:rPr>
            <w:rStyle w:val="Hyperlink"/>
            <w:sz w:val="24"/>
            <w:szCs w:val="24"/>
          </w:rPr>
          <w:t>http://dap.gov.al/2014-03-21-12-52-44/udhezime/426-udhezim-nr-2-date-27-03-2015</w:t>
        </w:r>
      </w:hyperlink>
    </w:p>
    <w:p w:rsidR="00E24D63" w:rsidRPr="001B4DCB" w:rsidRDefault="00E24D63" w:rsidP="001B4DCB">
      <w:pPr>
        <w:jc w:val="both"/>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lastRenderedPageBreak/>
              <w:t>1.6</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 xml:space="preserve">DATA </w:t>
            </w:r>
            <w:smartTag w:uri="urn:schemas-microsoft-com:office:smarttags" w:element="place">
              <w:r>
                <w:rPr>
                  <w:rFonts w:ascii="Times New Roman" w:hAnsi="Times New Roman"/>
                  <w:b/>
                  <w:sz w:val="24"/>
                  <w:szCs w:val="24"/>
                </w:rPr>
                <w:t>E DALJES</w:t>
              </w:r>
            </w:smartTag>
            <w:r>
              <w:rPr>
                <w:rFonts w:ascii="Times New Roman" w:hAnsi="Times New Roman"/>
                <w:b/>
                <w:sz w:val="24"/>
                <w:szCs w:val="24"/>
              </w:rPr>
              <w:t xml:space="preserve"> SË REZULTATEVE TË KONKURIMIT DHE MËNYRA E KOMUNIKIMIT</w:t>
            </w:r>
          </w:p>
        </w:tc>
      </w:tr>
    </w:tbl>
    <w:p w:rsidR="001B4DCB" w:rsidRDefault="001B4DCB" w:rsidP="001B4DCB">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Pr>
          <w:rFonts w:ascii="Times New Roman" w:hAnsi="Times New Roman"/>
          <w:sz w:val="24"/>
          <w:szCs w:val="24"/>
        </w:rPr>
        <w:t>Në përfundim të vlerësimit të kandidatëve, Bashkia Kukes do të shpallë fituesin në portalin “Shërbimi Kombëtar i Punësimit”. Të gjithë kandidatët pjesëmarrës në këtë procedurë do të njoftohen në mënyrë elektronike për datën e saktë të shpalljes së fituesit.</w:t>
      </w:r>
    </w:p>
    <w:p w:rsidR="00E24D63" w:rsidRDefault="00E24D63" w:rsidP="001B4DCB">
      <w:pPr>
        <w:pBdr>
          <w:bottom w:val="single" w:sz="8" w:space="1" w:color="C00000"/>
        </w:pBdr>
        <w:jc w:val="both"/>
        <w:rPr>
          <w:rFonts w:ascii="Times New Roman" w:hAnsi="Times New Roman"/>
          <w:b/>
          <w:sz w:val="24"/>
          <w:szCs w:val="24"/>
        </w:rPr>
      </w:pPr>
    </w:p>
    <w:p w:rsidR="001B4DCB" w:rsidRDefault="001B4DCB" w:rsidP="001B4DCB">
      <w:pPr>
        <w:pBdr>
          <w:bottom w:val="single" w:sz="8" w:space="1" w:color="C00000"/>
        </w:pBdr>
        <w:jc w:val="both"/>
        <w:rPr>
          <w:rFonts w:ascii="Times New Roman" w:hAnsi="Times New Roman"/>
          <w:b/>
          <w:sz w:val="24"/>
          <w:szCs w:val="24"/>
        </w:rPr>
      </w:pPr>
      <w:r>
        <w:rPr>
          <w:rFonts w:ascii="Times New Roman" w:hAnsi="Times New Roman"/>
          <w:b/>
          <w:sz w:val="24"/>
          <w:szCs w:val="24"/>
        </w:rPr>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1B4DCB" w:rsidTr="008D7E26">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1B4DCB" w:rsidRDefault="001B4DCB" w:rsidP="008D7E26">
            <w:pPr>
              <w:jc w:val="both"/>
              <w:rPr>
                <w:rFonts w:ascii="Times New Roman" w:hAnsi="Times New Roman"/>
                <w:i/>
                <w:sz w:val="24"/>
                <w:szCs w:val="24"/>
              </w:rPr>
            </w:pPr>
            <w:r>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E24D63" w:rsidRDefault="00E24D63" w:rsidP="001B4DCB">
      <w:pPr>
        <w:jc w:val="both"/>
        <w:rPr>
          <w:rFonts w:ascii="Times New Roman" w:hAnsi="Times New Roman"/>
          <w:i/>
          <w:sz w:val="24"/>
          <w:szCs w:val="24"/>
        </w:rPr>
      </w:pPr>
    </w:p>
    <w:p w:rsidR="001B4DCB" w:rsidRDefault="001B4DCB" w:rsidP="001B4DCB">
      <w:pPr>
        <w:jc w:val="both"/>
        <w:rPr>
          <w:rFonts w:ascii="Times New Roman" w:hAnsi="Times New Roman"/>
          <w:i/>
          <w:sz w:val="24"/>
          <w:szCs w:val="24"/>
        </w:rPr>
      </w:pPr>
      <w:r>
        <w:rPr>
          <w:rFonts w:ascii="Times New Roman" w:hAnsi="Times New Roman"/>
          <w:i/>
          <w:sz w:val="24"/>
          <w:szCs w:val="24"/>
        </w:rPr>
        <w:t xml:space="preserve">Për këtë procedurë kanë të drejtë të aplikojnë të gjithë kandidatët që plotësojnë kërkesat e përgjithshme në përputhje me nenin 21, të Ligjit Nr. 152/2013, “Për nepunesit civil”, i ndryshuar. </w:t>
      </w:r>
    </w:p>
    <w:p w:rsidR="00E24D63" w:rsidRDefault="00E24D63" w:rsidP="001B4DCB">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rsidR="001B4DCB" w:rsidRDefault="001B4DCB" w:rsidP="001B4DCB">
      <w:pPr>
        <w:jc w:val="both"/>
        <w:rPr>
          <w:rFonts w:ascii="Times New Roman" w:hAnsi="Times New Roman"/>
          <w:b/>
          <w:sz w:val="24"/>
          <w:szCs w:val="24"/>
        </w:rPr>
      </w:pPr>
    </w:p>
    <w:p w:rsidR="001B4DCB" w:rsidRDefault="001B4DCB" w:rsidP="001B4DCB">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pranimit në shërbimin civil janë: </w:t>
      </w:r>
    </w:p>
    <w:p w:rsidR="001B4DCB"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Të jetë shtetas shqiptar;</w:t>
      </w:r>
    </w:p>
    <w:p w:rsidR="001B4DCB"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Të ketë zotësi të plotë për të vepruar;</w:t>
      </w:r>
    </w:p>
    <w:p w:rsidR="001B4DCB"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Të zotërojë gjuhën shqipe, të shkruar dhe të folur;</w:t>
      </w:r>
    </w:p>
    <w:p w:rsidR="001B4DCB"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rsidR="001B4DCB"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rsidR="001B4DCB" w:rsidRPr="00B72E86"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 xml:space="preserve">Ndaj tij të mos jetë marrë masa disiplinore e largimit nga shërbimi civil, që nuk është shuar </w:t>
      </w:r>
      <w:proofErr w:type="gramStart"/>
      <w:r>
        <w:rPr>
          <w:rFonts w:ascii="Times New Roman" w:hAnsi="Times New Roman"/>
          <w:sz w:val="24"/>
          <w:szCs w:val="24"/>
        </w:rPr>
        <w:t>sipas  Ligjit</w:t>
      </w:r>
      <w:proofErr w:type="gramEnd"/>
      <w:r>
        <w:rPr>
          <w:rFonts w:ascii="Times New Roman" w:hAnsi="Times New Roman"/>
          <w:sz w:val="24"/>
          <w:szCs w:val="24"/>
        </w:rPr>
        <w:t xml:space="preserve"> Nr. 152/2013, “</w:t>
      </w:r>
      <w:r>
        <w:rPr>
          <w:rFonts w:ascii="Times New Roman" w:hAnsi="Times New Roman"/>
          <w:i/>
          <w:sz w:val="24"/>
          <w:szCs w:val="24"/>
        </w:rPr>
        <w:t>Për nëpunësin civil</w:t>
      </w:r>
      <w:r>
        <w:rPr>
          <w:rFonts w:ascii="Times New Roman" w:hAnsi="Times New Roman"/>
          <w:sz w:val="24"/>
          <w:szCs w:val="24"/>
        </w:rPr>
        <w:t>”, i ndryshuar.</w:t>
      </w:r>
    </w:p>
    <w:p w:rsidR="001B4DCB" w:rsidRDefault="001B4DCB" w:rsidP="001B4DCB">
      <w:pPr>
        <w:jc w:val="both"/>
        <w:rPr>
          <w:rFonts w:ascii="Times New Roman" w:hAnsi="Times New Roman"/>
          <w:sz w:val="24"/>
          <w:szCs w:val="24"/>
        </w:rPr>
      </w:pPr>
      <w:r>
        <w:rPr>
          <w:rFonts w:ascii="Times New Roman" w:hAnsi="Times New Roman"/>
          <w:sz w:val="24"/>
          <w:szCs w:val="24"/>
        </w:rPr>
        <w:t xml:space="preserve">Kandidatët duhet të plotësojnë kriteret e veçanta si vijon: </w:t>
      </w:r>
    </w:p>
    <w:p w:rsidR="001B4DCB" w:rsidRPr="00F5745E" w:rsidRDefault="001B4DCB" w:rsidP="001B4DCB">
      <w:pPr>
        <w:pStyle w:val="ListParagraph"/>
        <w:numPr>
          <w:ilvl w:val="0"/>
          <w:numId w:val="17"/>
        </w:numPr>
        <w:jc w:val="both"/>
        <w:rPr>
          <w:rFonts w:ascii="Times New Roman" w:hAnsi="Times New Roman"/>
          <w:color w:val="000000"/>
          <w:sz w:val="24"/>
          <w:szCs w:val="24"/>
        </w:rPr>
      </w:pPr>
      <w:r>
        <w:rPr>
          <w:rFonts w:ascii="Times New Roman" w:hAnsi="Times New Roman"/>
          <w:color w:val="000000"/>
          <w:sz w:val="24"/>
          <w:szCs w:val="24"/>
        </w:rPr>
        <w:t>Të zotërojnë diplomë të n</w:t>
      </w:r>
      <w:r w:rsidR="00AD5725">
        <w:rPr>
          <w:rFonts w:ascii="Times New Roman" w:hAnsi="Times New Roman"/>
          <w:color w:val="000000"/>
          <w:sz w:val="24"/>
          <w:szCs w:val="24"/>
        </w:rPr>
        <w:t>ivelit “Bachelor”</w:t>
      </w:r>
      <w:r w:rsidR="00AD5725" w:rsidRPr="00AD5725">
        <w:rPr>
          <w:rFonts w:ascii="Times New Roman" w:hAnsi="Times New Roman"/>
          <w:color w:val="000000"/>
          <w:sz w:val="24"/>
          <w:szCs w:val="24"/>
        </w:rPr>
        <w:t xml:space="preserve"> </w:t>
      </w:r>
      <w:r w:rsidR="00AD5725">
        <w:rPr>
          <w:rFonts w:ascii="Times New Roman" w:hAnsi="Times New Roman"/>
          <w:color w:val="000000"/>
          <w:sz w:val="24"/>
          <w:szCs w:val="24"/>
        </w:rPr>
        <w:t>ne shkencat informatike ose elektronike.</w:t>
      </w:r>
      <w:r w:rsidR="00442C31">
        <w:rPr>
          <w:rFonts w:ascii="Times New Roman" w:hAnsi="Times New Roman"/>
          <w:color w:val="000000"/>
          <w:sz w:val="24"/>
          <w:szCs w:val="24"/>
        </w:rPr>
        <w:t xml:space="preserve"> </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1B4DCB" w:rsidRDefault="001B4DCB" w:rsidP="001B4DCB">
      <w:pPr>
        <w:pStyle w:val="ListParagraph"/>
        <w:numPr>
          <w:ilvl w:val="0"/>
          <w:numId w:val="17"/>
        </w:numPr>
        <w:jc w:val="both"/>
        <w:rPr>
          <w:rFonts w:ascii="Times New Roman" w:hAnsi="Times New Roman"/>
          <w:color w:val="000000"/>
          <w:sz w:val="24"/>
          <w:szCs w:val="24"/>
        </w:rPr>
      </w:pPr>
      <w:r w:rsidRPr="00F5745E">
        <w:rPr>
          <w:rFonts w:ascii="Times New Roman" w:hAnsi="Times New Roman"/>
          <w:color w:val="000000"/>
          <w:sz w:val="24"/>
          <w:szCs w:val="24"/>
        </w:rPr>
        <w:t xml:space="preserve">Të kenë eksperiencë pune </w:t>
      </w:r>
      <w:r w:rsidRPr="00F5745E">
        <w:rPr>
          <w:rFonts w:ascii="Times New Roman" w:hAnsi="Times New Roman"/>
          <w:sz w:val="24"/>
          <w:szCs w:val="24"/>
        </w:rPr>
        <w:t>në administratën shtetërore dhe/ose institucione të pavarura, etj</w:t>
      </w:r>
      <w:r w:rsidRPr="00F5745E">
        <w:rPr>
          <w:rFonts w:ascii="Times New Roman" w:hAnsi="Times New Roman"/>
          <w:color w:val="000000"/>
          <w:sz w:val="24"/>
          <w:szCs w:val="24"/>
        </w:rPr>
        <w:t>.</w:t>
      </w:r>
    </w:p>
    <w:p w:rsidR="001B4DCB" w:rsidRDefault="001B4DCB" w:rsidP="001B4DCB">
      <w:pPr>
        <w:pStyle w:val="ListParagraph"/>
        <w:numPr>
          <w:ilvl w:val="0"/>
          <w:numId w:val="17"/>
        </w:numPr>
        <w:jc w:val="both"/>
        <w:rPr>
          <w:rFonts w:ascii="Times New Roman" w:hAnsi="Times New Roman"/>
          <w:color w:val="000000"/>
          <w:sz w:val="24"/>
          <w:szCs w:val="24"/>
        </w:rPr>
      </w:pPr>
      <w:r w:rsidRPr="00F5745E">
        <w:rPr>
          <w:rFonts w:ascii="Times New Roman" w:hAnsi="Times New Roman"/>
          <w:color w:val="000000"/>
          <w:sz w:val="24"/>
          <w:szCs w:val="24"/>
        </w:rPr>
        <w:t>Të kenë aftësi të mira komunikuese dhe të punës në grupë.</w:t>
      </w:r>
    </w:p>
    <w:p w:rsidR="001B4DCB" w:rsidRPr="00E24D63" w:rsidRDefault="001B4DCB" w:rsidP="001B4DCB">
      <w:pPr>
        <w:pStyle w:val="ListParagraph"/>
        <w:numPr>
          <w:ilvl w:val="0"/>
          <w:numId w:val="17"/>
        </w:numPr>
        <w:jc w:val="both"/>
        <w:rPr>
          <w:rFonts w:ascii="Times New Roman" w:hAnsi="Times New Roman"/>
          <w:color w:val="000000"/>
          <w:sz w:val="24"/>
          <w:szCs w:val="24"/>
        </w:rPr>
      </w:pPr>
      <w:r w:rsidRPr="00F5745E">
        <w:rPr>
          <w:rFonts w:ascii="Times New Roman" w:hAnsi="Times New Roman"/>
          <w:sz w:val="24"/>
          <w:szCs w:val="24"/>
        </w:rPr>
        <w:t>Të zotërojnë gjuhën angleze. Përparësi ka një gjuhë e dytë e BE-së.</w:t>
      </w:r>
    </w:p>
    <w:p w:rsidR="001B4DCB" w:rsidRPr="00F5745E" w:rsidRDefault="001B4DCB" w:rsidP="001B4DCB">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2.2</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1B4DCB" w:rsidRDefault="001B4DCB" w:rsidP="001B4DCB">
      <w:pPr>
        <w:jc w:val="both"/>
        <w:rPr>
          <w:rFonts w:ascii="Times New Roman" w:hAnsi="Times New Roman"/>
          <w:sz w:val="24"/>
          <w:szCs w:val="24"/>
        </w:rPr>
      </w:pPr>
    </w:p>
    <w:p w:rsidR="001B4DCB" w:rsidRPr="00A97CF2" w:rsidRDefault="001B4DCB" w:rsidP="001B4DCB">
      <w:pPr>
        <w:rPr>
          <w:rFonts w:ascii="Times New Roman" w:hAnsi="Times New Roman"/>
          <w:sz w:val="24"/>
          <w:szCs w:val="24"/>
        </w:rPr>
      </w:pPr>
      <w:r w:rsidRPr="00A97CF2">
        <w:rPr>
          <w:rFonts w:ascii="Times New Roman" w:hAnsi="Times New Roman"/>
          <w:sz w:val="24"/>
          <w:szCs w:val="24"/>
        </w:rPr>
        <w:t>Kandidatët duhet të dorëzojnë pranë njësisë së burimeve njerëzore të Bashkise Kukes ku ndodhet pozicioni për të cilin ata dëshirojnë të aplikojnë, dokumentet si më poshtë:</w:t>
      </w:r>
    </w:p>
    <w:p w:rsidR="001B4DCB" w:rsidRDefault="001B4DCB" w:rsidP="001B4DCB">
      <w:pPr>
        <w:pStyle w:val="ListParagraph"/>
        <w:numPr>
          <w:ilvl w:val="0"/>
          <w:numId w:val="8"/>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1B4DCB" w:rsidRDefault="00F30DB5" w:rsidP="001B4DCB">
      <w:pPr>
        <w:pStyle w:val="ListParagraph"/>
        <w:ind w:left="360"/>
        <w:rPr>
          <w:rFonts w:ascii="Times New Roman" w:hAnsi="Times New Roman"/>
          <w:color w:val="0000FF"/>
          <w:sz w:val="24"/>
          <w:szCs w:val="24"/>
          <w:u w:val="single"/>
        </w:rPr>
      </w:pPr>
      <w:hyperlink r:id="rId10" w:history="1">
        <w:r w:rsidR="001B4DCB">
          <w:rPr>
            <w:rStyle w:val="Hyperlink"/>
            <w:sz w:val="24"/>
            <w:szCs w:val="24"/>
          </w:rPr>
          <w:t>http://dap.gov.al/vende-vakante/udhezime-Dokumente/219-udhezime-Dokumente</w:t>
        </w:r>
      </w:hyperlink>
    </w:p>
    <w:p w:rsidR="006B1317" w:rsidRPr="006B1317" w:rsidRDefault="006B1317" w:rsidP="006B1317">
      <w:pPr>
        <w:pStyle w:val="ListParagraph"/>
        <w:widowControl w:val="0"/>
        <w:numPr>
          <w:ilvl w:val="0"/>
          <w:numId w:val="8"/>
        </w:numPr>
        <w:autoSpaceDE w:val="0"/>
        <w:autoSpaceDN w:val="0"/>
        <w:adjustRightInd w:val="0"/>
        <w:spacing w:before="11" w:after="0" w:line="240" w:lineRule="auto"/>
        <w:rPr>
          <w:rFonts w:ascii="Times New Roman" w:hAnsi="Times New Roman" w:cs="Times New Roman"/>
          <w:color w:val="000000"/>
          <w:sz w:val="24"/>
          <w:szCs w:val="24"/>
        </w:rPr>
      </w:pPr>
      <w:r w:rsidRPr="006B1317">
        <w:rPr>
          <w:rFonts w:ascii="Times New Roman" w:hAnsi="Times New Roman" w:cs="Times New Roman"/>
          <w:color w:val="000000"/>
          <w:spacing w:val="1"/>
          <w:sz w:val="24"/>
          <w:szCs w:val="24"/>
        </w:rPr>
        <w:t>f</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pacing w:val="-2"/>
          <w:sz w:val="24"/>
          <w:szCs w:val="24"/>
        </w:rPr>
        <w:t>j</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d</w:t>
      </w:r>
      <w:r w:rsidRPr="006B1317">
        <w:rPr>
          <w:rFonts w:ascii="Times New Roman" w:hAnsi="Times New Roman" w:cs="Times New Roman"/>
          <w:color w:val="000000"/>
          <w:sz w:val="24"/>
          <w:szCs w:val="24"/>
        </w:rPr>
        <w:t>i</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z w:val="24"/>
          <w:szCs w:val="24"/>
        </w:rPr>
        <w:t>l</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z w:val="24"/>
          <w:szCs w:val="24"/>
        </w:rPr>
        <w:t>mës</w:t>
      </w:r>
      <w:r w:rsidRPr="006B1317">
        <w:rPr>
          <w:rFonts w:ascii="Times New Roman" w:hAnsi="Times New Roman" w:cs="Times New Roman"/>
          <w:color w:val="000000"/>
          <w:spacing w:val="1"/>
          <w:sz w:val="24"/>
          <w:szCs w:val="24"/>
        </w:rPr>
        <w:t>;</w:t>
      </w:r>
    </w:p>
    <w:p w:rsidR="006B1317" w:rsidRPr="006B1317" w:rsidRDefault="006B1317" w:rsidP="006B1317">
      <w:pPr>
        <w:pStyle w:val="ListParagraph"/>
        <w:widowControl w:val="0"/>
        <w:numPr>
          <w:ilvl w:val="0"/>
          <w:numId w:val="8"/>
        </w:numPr>
        <w:autoSpaceDE w:val="0"/>
        <w:autoSpaceDN w:val="0"/>
        <w:adjustRightInd w:val="0"/>
        <w:spacing w:after="0" w:line="240" w:lineRule="auto"/>
        <w:rPr>
          <w:rFonts w:ascii="Times New Roman" w:hAnsi="Times New Roman" w:cs="Times New Roman"/>
          <w:color w:val="000000"/>
          <w:sz w:val="24"/>
          <w:szCs w:val="24"/>
        </w:rPr>
      </w:pPr>
      <w:r w:rsidRPr="006B1317">
        <w:rPr>
          <w:rFonts w:ascii="Times New Roman" w:hAnsi="Times New Roman" w:cs="Times New Roman"/>
          <w:color w:val="000000"/>
          <w:spacing w:val="1"/>
          <w:sz w:val="24"/>
          <w:szCs w:val="24"/>
        </w:rPr>
        <w:t>f</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z w:val="24"/>
          <w:szCs w:val="24"/>
        </w:rPr>
        <w:t>je</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l</w:t>
      </w:r>
      <w:r w:rsidRPr="006B1317">
        <w:rPr>
          <w:rFonts w:ascii="Times New Roman" w:hAnsi="Times New Roman" w:cs="Times New Roman"/>
          <w:color w:val="000000"/>
          <w:spacing w:val="-2"/>
          <w:sz w:val="24"/>
          <w:szCs w:val="24"/>
        </w:rPr>
        <w:t>i</w:t>
      </w:r>
      <w:r w:rsidRPr="006B1317">
        <w:rPr>
          <w:rFonts w:ascii="Times New Roman" w:hAnsi="Times New Roman" w:cs="Times New Roman"/>
          <w:color w:val="000000"/>
          <w:spacing w:val="1"/>
          <w:sz w:val="24"/>
          <w:szCs w:val="24"/>
        </w:rPr>
        <w:t>b</w:t>
      </w:r>
      <w:r w:rsidRPr="006B1317">
        <w:rPr>
          <w:rFonts w:ascii="Times New Roman" w:hAnsi="Times New Roman" w:cs="Times New Roman"/>
          <w:color w:val="000000"/>
          <w:sz w:val="24"/>
          <w:szCs w:val="24"/>
        </w:rPr>
        <w:t>r</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pacing w:val="1"/>
          <w:sz w:val="24"/>
          <w:szCs w:val="24"/>
        </w:rPr>
        <w:t>z</w:t>
      </w:r>
      <w:r w:rsidRPr="006B1317">
        <w:rPr>
          <w:rFonts w:ascii="Times New Roman" w:hAnsi="Times New Roman" w:cs="Times New Roman"/>
          <w:color w:val="000000"/>
          <w:sz w:val="24"/>
          <w:szCs w:val="24"/>
        </w:rPr>
        <w:t>ës</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3"/>
          <w:sz w:val="24"/>
          <w:szCs w:val="24"/>
        </w:rPr>
        <w:t>s</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pacing w:val="1"/>
          <w:sz w:val="24"/>
          <w:szCs w:val="24"/>
        </w:rPr>
        <w:t>un</w:t>
      </w:r>
      <w:r w:rsidRPr="006B1317">
        <w:rPr>
          <w:rFonts w:ascii="Times New Roman" w:hAnsi="Times New Roman" w:cs="Times New Roman"/>
          <w:color w:val="000000"/>
          <w:sz w:val="24"/>
          <w:szCs w:val="24"/>
        </w:rPr>
        <w:t>ës</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gj</w:t>
      </w:r>
      <w:r w:rsidRPr="006B1317">
        <w:rPr>
          <w:rFonts w:ascii="Times New Roman" w:hAnsi="Times New Roman" w:cs="Times New Roman"/>
          <w:color w:val="000000"/>
          <w:spacing w:val="-2"/>
          <w:sz w:val="24"/>
          <w:szCs w:val="24"/>
        </w:rPr>
        <w:t>i</w:t>
      </w:r>
      <w:r w:rsidRPr="006B1317">
        <w:rPr>
          <w:rFonts w:ascii="Times New Roman" w:hAnsi="Times New Roman" w:cs="Times New Roman"/>
          <w:color w:val="000000"/>
          <w:spacing w:val="1"/>
          <w:sz w:val="24"/>
          <w:szCs w:val="24"/>
        </w:rPr>
        <w:t>th</w:t>
      </w:r>
      <w:r w:rsidRPr="006B1317">
        <w:rPr>
          <w:rFonts w:ascii="Times New Roman" w:hAnsi="Times New Roman" w:cs="Times New Roman"/>
          <w:color w:val="000000"/>
          <w:sz w:val="24"/>
          <w:szCs w:val="24"/>
        </w:rPr>
        <w:t>a</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f</w:t>
      </w:r>
      <w:r w:rsidRPr="006B1317">
        <w:rPr>
          <w:rFonts w:ascii="Times New Roman" w:hAnsi="Times New Roman" w:cs="Times New Roman"/>
          <w:color w:val="000000"/>
          <w:spacing w:val="-2"/>
          <w:sz w:val="24"/>
          <w:szCs w:val="24"/>
        </w:rPr>
        <w:t>a</w:t>
      </w:r>
      <w:r w:rsidRPr="006B1317">
        <w:rPr>
          <w:rFonts w:ascii="Times New Roman" w:hAnsi="Times New Roman" w:cs="Times New Roman"/>
          <w:color w:val="000000"/>
          <w:spacing w:val="1"/>
          <w:sz w:val="24"/>
          <w:szCs w:val="24"/>
        </w:rPr>
        <w:t>q</w:t>
      </w:r>
      <w:r w:rsidRPr="006B1317">
        <w:rPr>
          <w:rFonts w:ascii="Times New Roman" w:hAnsi="Times New Roman" w:cs="Times New Roman"/>
          <w:color w:val="000000"/>
          <w:spacing w:val="-2"/>
          <w:sz w:val="24"/>
          <w:szCs w:val="24"/>
        </w:rPr>
        <w:t>e</w:t>
      </w:r>
      <w:r w:rsidRPr="006B1317">
        <w:rPr>
          <w:rFonts w:ascii="Times New Roman" w:hAnsi="Times New Roman" w:cs="Times New Roman"/>
          <w:color w:val="000000"/>
          <w:sz w:val="24"/>
          <w:szCs w:val="24"/>
        </w:rPr>
        <w:t>t</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pacing w:val="-1"/>
          <w:sz w:val="24"/>
          <w:szCs w:val="24"/>
        </w:rPr>
        <w:t>q</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vër</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t</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2"/>
          <w:sz w:val="24"/>
          <w:szCs w:val="24"/>
        </w:rPr>
        <w:t>j</w:t>
      </w:r>
      <w:r w:rsidRPr="006B1317">
        <w:rPr>
          <w:rFonts w:ascii="Times New Roman" w:hAnsi="Times New Roman" w:cs="Times New Roman"/>
          <w:color w:val="000000"/>
          <w:spacing w:val="1"/>
          <w:sz w:val="24"/>
          <w:szCs w:val="24"/>
        </w:rPr>
        <w:t>n</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z w:val="24"/>
          <w:szCs w:val="24"/>
        </w:rPr>
        <w:t>s</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z w:val="24"/>
          <w:szCs w:val="24"/>
        </w:rPr>
        <w:t>eri</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pacing w:val="1"/>
          <w:sz w:val="24"/>
          <w:szCs w:val="24"/>
        </w:rPr>
        <w:t>n</w:t>
      </w:r>
      <w:r w:rsidRPr="006B1317">
        <w:rPr>
          <w:rFonts w:ascii="Times New Roman" w:hAnsi="Times New Roman" w:cs="Times New Roman"/>
          <w:color w:val="000000"/>
          <w:spacing w:val="-1"/>
          <w:sz w:val="24"/>
          <w:szCs w:val="24"/>
        </w:rPr>
        <w:t>c</w:t>
      </w:r>
      <w:r w:rsidRPr="006B1317">
        <w:rPr>
          <w:rFonts w:ascii="Times New Roman" w:hAnsi="Times New Roman" w:cs="Times New Roman"/>
          <w:color w:val="000000"/>
          <w:spacing w:val="-2"/>
          <w:sz w:val="24"/>
          <w:szCs w:val="24"/>
        </w:rPr>
        <w:t>ë</w:t>
      </w:r>
      <w:r w:rsidRPr="006B1317">
        <w:rPr>
          <w:rFonts w:ascii="Times New Roman" w:hAnsi="Times New Roman" w:cs="Times New Roman"/>
          <w:color w:val="000000"/>
          <w:sz w:val="24"/>
          <w:szCs w:val="24"/>
        </w:rPr>
        <w:t>n</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pacing w:val="-1"/>
          <w:sz w:val="24"/>
          <w:szCs w:val="24"/>
        </w:rPr>
        <w:t>n</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pacing w:val="1"/>
          <w:sz w:val="24"/>
          <w:szCs w:val="24"/>
        </w:rPr>
        <w:t>u</w:t>
      </w:r>
      <w:r w:rsidRPr="006B1317">
        <w:rPr>
          <w:rFonts w:ascii="Times New Roman" w:hAnsi="Times New Roman" w:cs="Times New Roman"/>
          <w:color w:val="000000"/>
          <w:spacing w:val="-1"/>
          <w:sz w:val="24"/>
          <w:szCs w:val="24"/>
        </w:rPr>
        <w:t>n</w:t>
      </w:r>
      <w:r w:rsidRPr="006B1317">
        <w:rPr>
          <w:rFonts w:ascii="Times New Roman" w:hAnsi="Times New Roman" w:cs="Times New Roman"/>
          <w:color w:val="000000"/>
          <w:sz w:val="24"/>
          <w:szCs w:val="24"/>
        </w:rPr>
        <w:t>ë);</w:t>
      </w:r>
    </w:p>
    <w:p w:rsidR="006B1317" w:rsidRDefault="006B1317"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sidRPr="006B1317">
        <w:rPr>
          <w:rFonts w:ascii="Times New Roman" w:hAnsi="Times New Roman" w:cs="Times New Roman"/>
          <w:color w:val="000000"/>
          <w:spacing w:val="2"/>
          <w:sz w:val="24"/>
          <w:szCs w:val="24"/>
        </w:rPr>
        <w:t>f</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pacing w:val="-1"/>
          <w:sz w:val="24"/>
          <w:szCs w:val="24"/>
        </w:rPr>
        <w:t>j</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z w:val="24"/>
          <w:szCs w:val="24"/>
        </w:rPr>
        <w:t>l</w:t>
      </w:r>
      <w:r w:rsidRPr="006B1317">
        <w:rPr>
          <w:rFonts w:ascii="Times New Roman" w:hAnsi="Times New Roman" w:cs="Times New Roman"/>
          <w:color w:val="000000"/>
          <w:spacing w:val="-2"/>
          <w:sz w:val="24"/>
          <w:szCs w:val="24"/>
        </w:rPr>
        <w:t>e</w:t>
      </w:r>
      <w:r w:rsidRPr="006B1317">
        <w:rPr>
          <w:rFonts w:ascii="Times New Roman" w:hAnsi="Times New Roman" w:cs="Times New Roman"/>
          <w:color w:val="000000"/>
          <w:spacing w:val="1"/>
          <w:sz w:val="24"/>
          <w:szCs w:val="24"/>
        </w:rPr>
        <w:t>të</w:t>
      </w:r>
      <w:r w:rsidRPr="006B1317">
        <w:rPr>
          <w:rFonts w:ascii="Times New Roman" w:hAnsi="Times New Roman" w:cs="Times New Roman"/>
          <w:color w:val="000000"/>
          <w:spacing w:val="-2"/>
          <w:sz w:val="24"/>
          <w:szCs w:val="24"/>
        </w:rPr>
        <w:t>r</w:t>
      </w:r>
      <w:r w:rsidRPr="006B1317">
        <w:rPr>
          <w:rFonts w:ascii="Times New Roman" w:hAnsi="Times New Roman" w:cs="Times New Roman"/>
          <w:color w:val="000000"/>
          <w:spacing w:val="1"/>
          <w:sz w:val="24"/>
          <w:szCs w:val="24"/>
        </w:rPr>
        <w:t>n</w:t>
      </w:r>
      <w:r w:rsidRPr="006B1317">
        <w:rPr>
          <w:rFonts w:ascii="Times New Roman" w:hAnsi="Times New Roman" w:cs="Times New Roman"/>
          <w:color w:val="000000"/>
          <w:sz w:val="24"/>
          <w:szCs w:val="24"/>
        </w:rPr>
        <w:t>j</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pacing w:val="1"/>
          <w:sz w:val="24"/>
          <w:szCs w:val="24"/>
        </w:rPr>
        <w:t>f</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imit</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pacing w:val="-1"/>
          <w:sz w:val="24"/>
          <w:szCs w:val="24"/>
        </w:rPr>
        <w:t>(</w:t>
      </w:r>
      <w:r w:rsidRPr="006B1317">
        <w:rPr>
          <w:rFonts w:ascii="Times New Roman" w:hAnsi="Times New Roman" w:cs="Times New Roman"/>
          <w:color w:val="000000"/>
          <w:sz w:val="24"/>
          <w:szCs w:val="24"/>
        </w:rPr>
        <w:t>ID</w:t>
      </w:r>
      <w:r w:rsidRPr="006B1317">
        <w:rPr>
          <w:rFonts w:ascii="Times New Roman" w:hAnsi="Times New Roman" w:cs="Times New Roman"/>
          <w:color w:val="000000"/>
          <w:spacing w:val="-1"/>
          <w:sz w:val="24"/>
          <w:szCs w:val="24"/>
        </w:rPr>
        <w:t>)</w:t>
      </w:r>
      <w:r w:rsidRPr="006B1317">
        <w:rPr>
          <w:rFonts w:ascii="Times New Roman" w:hAnsi="Times New Roman" w:cs="Times New Roman"/>
          <w:color w:val="000000"/>
          <w:sz w:val="24"/>
          <w:szCs w:val="24"/>
        </w:rPr>
        <w:t>;</w:t>
      </w:r>
    </w:p>
    <w:p w:rsidR="006B1317" w:rsidRDefault="006B1317"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sidRPr="006B1317">
        <w:rPr>
          <w:rFonts w:ascii="Times New Roman" w:hAnsi="Times New Roman" w:cs="Times New Roman"/>
          <w:color w:val="000000"/>
          <w:sz w:val="24"/>
          <w:szCs w:val="24"/>
        </w:rPr>
        <w:t>v</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pacing w:val="-2"/>
          <w:sz w:val="24"/>
          <w:szCs w:val="24"/>
        </w:rPr>
        <w:t>r</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t</w:t>
      </w:r>
      <w:r w:rsidRPr="006B1317">
        <w:rPr>
          <w:rFonts w:ascii="Times New Roman" w:hAnsi="Times New Roman" w:cs="Times New Roman"/>
          <w:color w:val="000000"/>
          <w:spacing w:val="-2"/>
          <w:sz w:val="24"/>
          <w:szCs w:val="24"/>
        </w:rPr>
        <w:t>i</w:t>
      </w:r>
      <w:r w:rsidRPr="006B1317">
        <w:rPr>
          <w:rFonts w:ascii="Times New Roman" w:hAnsi="Times New Roman" w:cs="Times New Roman"/>
          <w:color w:val="000000"/>
          <w:sz w:val="24"/>
          <w:szCs w:val="24"/>
        </w:rPr>
        <w:t>m</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z w:val="24"/>
          <w:szCs w:val="24"/>
        </w:rPr>
        <w:t>gj</w:t>
      </w:r>
      <w:r w:rsidRPr="006B1317">
        <w:rPr>
          <w:rFonts w:ascii="Times New Roman" w:hAnsi="Times New Roman" w:cs="Times New Roman"/>
          <w:color w:val="000000"/>
          <w:spacing w:val="-2"/>
          <w:sz w:val="24"/>
          <w:szCs w:val="24"/>
        </w:rPr>
        <w:t>e</w:t>
      </w:r>
      <w:r w:rsidRPr="006B1317">
        <w:rPr>
          <w:rFonts w:ascii="Times New Roman" w:hAnsi="Times New Roman" w:cs="Times New Roman"/>
          <w:color w:val="000000"/>
          <w:spacing w:val="1"/>
          <w:sz w:val="24"/>
          <w:szCs w:val="24"/>
        </w:rPr>
        <w:t>nd</w:t>
      </w:r>
      <w:r w:rsidRPr="006B1317">
        <w:rPr>
          <w:rFonts w:ascii="Times New Roman" w:hAnsi="Times New Roman" w:cs="Times New Roman"/>
          <w:color w:val="000000"/>
          <w:spacing w:val="-2"/>
          <w:sz w:val="24"/>
          <w:szCs w:val="24"/>
        </w:rPr>
        <w:t>j</w:t>
      </w:r>
      <w:r w:rsidRPr="006B1317">
        <w:rPr>
          <w:rFonts w:ascii="Times New Roman" w:hAnsi="Times New Roman" w:cs="Times New Roman"/>
          <w:color w:val="000000"/>
          <w:sz w:val="24"/>
          <w:szCs w:val="24"/>
        </w:rPr>
        <w:t>es</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s</w:t>
      </w:r>
      <w:r w:rsidRPr="006B1317">
        <w:rPr>
          <w:rFonts w:ascii="Times New Roman" w:hAnsi="Times New Roman" w:cs="Times New Roman"/>
          <w:color w:val="000000"/>
          <w:spacing w:val="2"/>
          <w:sz w:val="24"/>
          <w:szCs w:val="24"/>
        </w:rPr>
        <w:t>h</w:t>
      </w:r>
      <w:r w:rsidRPr="006B1317">
        <w:rPr>
          <w:rFonts w:ascii="Times New Roman" w:hAnsi="Times New Roman" w:cs="Times New Roman"/>
          <w:color w:val="000000"/>
          <w:spacing w:val="1"/>
          <w:sz w:val="24"/>
          <w:szCs w:val="24"/>
        </w:rPr>
        <w:t>ën</w:t>
      </w:r>
      <w:r w:rsidRPr="006B1317">
        <w:rPr>
          <w:rFonts w:ascii="Times New Roman" w:hAnsi="Times New Roman" w:cs="Times New Roman"/>
          <w:color w:val="000000"/>
          <w:spacing w:val="-1"/>
          <w:sz w:val="24"/>
          <w:szCs w:val="24"/>
        </w:rPr>
        <w:t>d</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t</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pacing w:val="-3"/>
          <w:sz w:val="24"/>
          <w:szCs w:val="24"/>
        </w:rPr>
        <w:t>s</w:t>
      </w:r>
      <w:r w:rsidRPr="006B1317">
        <w:rPr>
          <w:rFonts w:ascii="Times New Roman" w:hAnsi="Times New Roman" w:cs="Times New Roman"/>
          <w:color w:val="000000"/>
          <w:sz w:val="24"/>
          <w:szCs w:val="24"/>
        </w:rPr>
        <w:t>or</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z w:val="24"/>
          <w:szCs w:val="24"/>
        </w:rPr>
        <w:t>;</w:t>
      </w:r>
    </w:p>
    <w:p w:rsidR="006B1317" w:rsidRDefault="006B1317"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 nga prokuroria</w:t>
      </w:r>
      <w:r w:rsidR="00C54C10">
        <w:rPr>
          <w:rFonts w:ascii="Times New Roman" w:hAnsi="Times New Roman" w:cs="Times New Roman"/>
          <w:color w:val="000000"/>
          <w:sz w:val="24"/>
          <w:szCs w:val="24"/>
        </w:rPr>
        <w:t>;</w:t>
      </w:r>
    </w:p>
    <w:p w:rsidR="006B1317" w:rsidRDefault="00C54C10"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 nga gjykata;</w:t>
      </w:r>
    </w:p>
    <w:p w:rsidR="00C54C10" w:rsidRDefault="00C54C10"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vertetimin e gjendjes gjyqesore (deshmi penaliteti);</w:t>
      </w:r>
    </w:p>
    <w:p w:rsidR="006B1317" w:rsidRPr="006B1317" w:rsidRDefault="006B1317"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sidRPr="006B1317">
        <w:rPr>
          <w:rFonts w:ascii="Times New Roman" w:hAnsi="Times New Roman" w:cs="Times New Roman"/>
          <w:color w:val="000000"/>
          <w:sz w:val="24"/>
          <w:szCs w:val="24"/>
        </w:rPr>
        <w:t>Ve</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d</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z w:val="24"/>
          <w:szCs w:val="24"/>
        </w:rPr>
        <w:t>larim</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gjen</w:t>
      </w:r>
      <w:r w:rsidRPr="006B1317">
        <w:rPr>
          <w:rFonts w:ascii="Times New Roman" w:hAnsi="Times New Roman" w:cs="Times New Roman"/>
          <w:color w:val="000000"/>
          <w:spacing w:val="-2"/>
          <w:sz w:val="24"/>
          <w:szCs w:val="24"/>
        </w:rPr>
        <w:t>d</w:t>
      </w:r>
      <w:r w:rsidRPr="006B1317">
        <w:rPr>
          <w:rFonts w:ascii="Times New Roman" w:hAnsi="Times New Roman" w:cs="Times New Roman"/>
          <w:color w:val="000000"/>
          <w:sz w:val="24"/>
          <w:szCs w:val="24"/>
        </w:rPr>
        <w:t>j</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z w:val="24"/>
          <w:szCs w:val="24"/>
        </w:rPr>
        <w:t>s gjyq</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z w:val="24"/>
          <w:szCs w:val="24"/>
        </w:rPr>
        <w:t>so</w:t>
      </w:r>
      <w:r w:rsidRPr="006B1317">
        <w:rPr>
          <w:rFonts w:ascii="Times New Roman" w:hAnsi="Times New Roman" w:cs="Times New Roman"/>
          <w:color w:val="000000"/>
          <w:spacing w:val="1"/>
          <w:sz w:val="24"/>
          <w:szCs w:val="24"/>
        </w:rPr>
        <w:t>r</w:t>
      </w:r>
      <w:r w:rsidR="00C54C10">
        <w:rPr>
          <w:rFonts w:ascii="Times New Roman" w:hAnsi="Times New Roman" w:cs="Times New Roman"/>
          <w:color w:val="000000"/>
          <w:sz w:val="24"/>
          <w:szCs w:val="24"/>
        </w:rPr>
        <w:t>e;</w:t>
      </w:r>
    </w:p>
    <w:p w:rsidR="001B4DCB" w:rsidRPr="00B72E86" w:rsidRDefault="001B4DCB" w:rsidP="001B4DCB">
      <w:pPr>
        <w:pStyle w:val="ListParagraph"/>
        <w:numPr>
          <w:ilvl w:val="0"/>
          <w:numId w:val="8"/>
        </w:numPr>
        <w:rPr>
          <w:rFonts w:ascii="Times New Roman" w:hAnsi="Times New Roman"/>
          <w:sz w:val="24"/>
          <w:szCs w:val="24"/>
        </w:rPr>
      </w:pPr>
      <w:r w:rsidRPr="006B1317">
        <w:rPr>
          <w:rFonts w:ascii="Times New Roman" w:hAnsi="Times New Roman" w:cs="Times New Roman"/>
          <w:sz w:val="24"/>
          <w:szCs w:val="24"/>
        </w:rPr>
        <w:t>Çdo dokumentacion tjetër që vërteton trajnimet, kualifikimet, arsimim shtesë, vlerësimet pozitive apo të tjera të përmendura në jetëshkrimin</w:t>
      </w:r>
      <w:r>
        <w:rPr>
          <w:rFonts w:ascii="Times New Roman" w:hAnsi="Times New Roman"/>
          <w:sz w:val="24"/>
          <w:szCs w:val="24"/>
        </w:rPr>
        <w:t xml:space="preserve"> tuaj.</w:t>
      </w:r>
    </w:p>
    <w:p w:rsidR="001B4DCB" w:rsidRPr="00BF4120" w:rsidRDefault="001B4DCB" w:rsidP="001B4DCB">
      <w:pPr>
        <w:jc w:val="both"/>
        <w:rPr>
          <w:rFonts w:ascii="Times New Roman" w:hAnsi="Times New Roman"/>
          <w:b/>
          <w:i/>
          <w:sz w:val="24"/>
          <w:szCs w:val="24"/>
        </w:rPr>
      </w:pPr>
      <w:r w:rsidRPr="00F5745E">
        <w:rPr>
          <w:rFonts w:ascii="Times New Roman" w:hAnsi="Times New Roman"/>
          <w:b/>
          <w:i/>
          <w:sz w:val="24"/>
          <w:szCs w:val="24"/>
        </w:rPr>
        <w:t xml:space="preserve">Dokumentet duhet të dorëzohen me postë apo drejtpërsëdrejti në Bashkine Kukes, </w:t>
      </w:r>
      <w:proofErr w:type="gramStart"/>
      <w:r w:rsidRPr="00F5745E">
        <w:rPr>
          <w:rFonts w:ascii="Times New Roman" w:hAnsi="Times New Roman"/>
          <w:b/>
          <w:i/>
          <w:sz w:val="24"/>
          <w:szCs w:val="24"/>
        </w:rPr>
        <w:t>brenda</w:t>
      </w:r>
      <w:proofErr w:type="gramEnd"/>
      <w:r w:rsidRPr="00F5745E">
        <w:rPr>
          <w:rFonts w:ascii="Times New Roman" w:hAnsi="Times New Roman"/>
          <w:b/>
          <w:i/>
          <w:sz w:val="24"/>
          <w:szCs w:val="24"/>
        </w:rPr>
        <w:t xml:space="preserve"> datës</w:t>
      </w:r>
      <w:r w:rsidRPr="00F5745E">
        <w:rPr>
          <w:rFonts w:ascii="Times New Roman" w:hAnsi="Times New Roman"/>
          <w:b/>
          <w:i/>
          <w:color w:val="FF0000"/>
          <w:sz w:val="24"/>
          <w:szCs w:val="24"/>
        </w:rPr>
        <w:t xml:space="preserve"> </w:t>
      </w:r>
      <w:r w:rsidR="00442C31">
        <w:rPr>
          <w:rFonts w:ascii="Times New Roman" w:hAnsi="Times New Roman"/>
          <w:b/>
          <w:i/>
          <w:sz w:val="24"/>
          <w:szCs w:val="24"/>
        </w:rPr>
        <w:t>11</w:t>
      </w:r>
      <w:r w:rsidRPr="00F5745E">
        <w:rPr>
          <w:rFonts w:ascii="Times New Roman" w:hAnsi="Times New Roman"/>
          <w:b/>
          <w:i/>
          <w:sz w:val="24"/>
          <w:szCs w:val="24"/>
        </w:rPr>
        <w:t>.</w:t>
      </w:r>
      <w:r w:rsidR="00442C31">
        <w:rPr>
          <w:rFonts w:ascii="Times New Roman" w:hAnsi="Times New Roman"/>
          <w:b/>
          <w:i/>
          <w:sz w:val="24"/>
          <w:szCs w:val="24"/>
        </w:rPr>
        <w:t>10</w:t>
      </w:r>
      <w:r w:rsidRPr="00F5745E">
        <w:rPr>
          <w:rFonts w:ascii="Times New Roman" w:hAnsi="Times New Roman"/>
          <w:b/>
          <w:i/>
          <w:sz w:val="24"/>
          <w:szCs w:val="24"/>
        </w:rPr>
        <w:t>.2021.</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1B4DCB" w:rsidRDefault="001B4DCB" w:rsidP="001B4DCB">
      <w:pPr>
        <w:jc w:val="both"/>
        <w:rPr>
          <w:rFonts w:ascii="Times New Roman" w:hAnsi="Times New Roman"/>
          <w:sz w:val="24"/>
          <w:szCs w:val="24"/>
        </w:rPr>
      </w:pPr>
    </w:p>
    <w:p w:rsidR="001B4DCB" w:rsidRDefault="006B1317" w:rsidP="001B4DCB">
      <w:pPr>
        <w:jc w:val="both"/>
        <w:rPr>
          <w:rFonts w:ascii="Times New Roman" w:hAnsi="Times New Roman"/>
          <w:sz w:val="24"/>
          <w:szCs w:val="24"/>
        </w:rPr>
      </w:pPr>
      <w:r>
        <w:rPr>
          <w:rFonts w:ascii="Times New Roman" w:hAnsi="Times New Roman"/>
          <w:sz w:val="24"/>
          <w:szCs w:val="24"/>
        </w:rPr>
        <w:t>Në datën 21.10</w:t>
      </w:r>
      <w:r w:rsidR="001B4DCB" w:rsidRPr="00F5745E">
        <w:rPr>
          <w:rFonts w:ascii="Times New Roman" w:hAnsi="Times New Roman"/>
          <w:sz w:val="24"/>
          <w:szCs w:val="24"/>
        </w:rPr>
        <w:t>.2021,</w:t>
      </w:r>
      <w:r w:rsidR="001B4DCB" w:rsidRPr="004742C2">
        <w:rPr>
          <w:rFonts w:ascii="Times New Roman" w:hAnsi="Times New Roman"/>
          <w:sz w:val="24"/>
          <w:szCs w:val="24"/>
        </w:rPr>
        <w:t xml:space="preserve"> njësia</w:t>
      </w:r>
      <w:r w:rsidR="001B4DCB">
        <w:rPr>
          <w:rFonts w:ascii="Times New Roman" w:hAnsi="Times New Roman"/>
          <w:sz w:val="24"/>
          <w:szCs w:val="24"/>
        </w:rPr>
        <w:t xml:space="preserve"> e menaxhimit të burimeve njerëzore të </w:t>
      </w:r>
      <w:r w:rsidR="001B4DCB" w:rsidRPr="004742C2">
        <w:rPr>
          <w:rFonts w:ascii="Times New Roman" w:hAnsi="Times New Roman"/>
          <w:sz w:val="24"/>
          <w:szCs w:val="24"/>
        </w:rPr>
        <w:t>Bashkise Kukes,</w:t>
      </w:r>
      <w:r w:rsidR="001B4DCB">
        <w:rPr>
          <w:rFonts w:ascii="Times New Roman" w:hAnsi="Times New Roman"/>
          <w:color w:val="FF0000"/>
          <w:sz w:val="24"/>
          <w:szCs w:val="24"/>
        </w:rPr>
        <w:t xml:space="preserve"> </w:t>
      </w:r>
      <w:r w:rsidR="001B4DCB">
        <w:rPr>
          <w:rFonts w:ascii="Times New Roman" w:hAnsi="Times New Roman"/>
          <w:sz w:val="24"/>
          <w:szCs w:val="24"/>
        </w:rPr>
        <w:t xml:space="preserve">ku ndodhet pozicioni për të cilin ju dëshironi të aplikoni do të shpallë në portalin “Shërbimi Kombëtar i Punësimit” listën </w:t>
      </w:r>
      <w:r w:rsidR="00442C31">
        <w:rPr>
          <w:rFonts w:ascii="Times New Roman" w:hAnsi="Times New Roman"/>
          <w:sz w:val="24"/>
          <w:szCs w:val="24"/>
        </w:rPr>
        <w:t>paraprake te</w:t>
      </w:r>
      <w:r w:rsidR="001B4DCB">
        <w:rPr>
          <w:rFonts w:ascii="Times New Roman" w:hAnsi="Times New Roman"/>
          <w:sz w:val="24"/>
          <w:szCs w:val="24"/>
        </w:rPr>
        <w:t xml:space="preserve"> kandidatëve që plotësojnë kushtet dhe kriteret e veçanta, </w:t>
      </w:r>
      <w:r w:rsidR="001B4DCB" w:rsidRPr="006B1317">
        <w:rPr>
          <w:rFonts w:ascii="Times New Roman" w:hAnsi="Times New Roman"/>
          <w:sz w:val="24"/>
          <w:szCs w:val="24"/>
        </w:rPr>
        <w:t>si dhe datën, vendin dhe orën e saktë ku do të zhvillohet intervista.</w:t>
      </w:r>
      <w:r w:rsidR="001B4DCB">
        <w:rPr>
          <w:rFonts w:ascii="Times New Roman" w:hAnsi="Times New Roman"/>
          <w:sz w:val="24"/>
          <w:szCs w:val="24"/>
        </w:rPr>
        <w:t xml:space="preserve"> </w:t>
      </w:r>
    </w:p>
    <w:p w:rsidR="001B4DCB" w:rsidRPr="00B72E86" w:rsidRDefault="001B4DCB" w:rsidP="001B4DCB">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Bashkise Kukes,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2.4</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1B4DCB" w:rsidRDefault="001B4DCB" w:rsidP="001B4DCB">
      <w:pPr>
        <w:jc w:val="both"/>
        <w:rPr>
          <w:rFonts w:ascii="Times New Roman" w:hAnsi="Times New Roman"/>
          <w:sz w:val="24"/>
          <w:szCs w:val="24"/>
        </w:rPr>
      </w:pPr>
    </w:p>
    <w:p w:rsidR="001B4DCB" w:rsidRDefault="001B4DCB" w:rsidP="001B4DCB">
      <w:pPr>
        <w:ind w:right="-81"/>
        <w:jc w:val="both"/>
        <w:rPr>
          <w:rFonts w:ascii="Times New Roman" w:hAnsi="Times New Roman"/>
          <w:sz w:val="24"/>
          <w:szCs w:val="24"/>
        </w:rPr>
      </w:pPr>
      <w:r>
        <w:rPr>
          <w:rFonts w:ascii="Times New Roman" w:hAnsi="Times New Roman"/>
          <w:sz w:val="24"/>
          <w:szCs w:val="24"/>
        </w:rPr>
        <w:t>Kandidatët do të vlerësohen në lidhje me:</w:t>
      </w:r>
    </w:p>
    <w:p w:rsidR="001B4DCB" w:rsidRDefault="001B4DCB" w:rsidP="001B4DCB">
      <w:pPr>
        <w:pStyle w:val="ListParagraph"/>
        <w:numPr>
          <w:ilvl w:val="0"/>
          <w:numId w:val="15"/>
        </w:numPr>
        <w:ind w:right="-81"/>
        <w:jc w:val="both"/>
        <w:rPr>
          <w:rFonts w:ascii="Times New Roman" w:hAnsi="Times New Roman"/>
          <w:sz w:val="24"/>
          <w:szCs w:val="24"/>
        </w:rPr>
      </w:pPr>
      <w:r>
        <w:rPr>
          <w:rFonts w:ascii="Times New Roman" w:hAnsi="Times New Roman"/>
          <w:sz w:val="24"/>
          <w:szCs w:val="24"/>
        </w:rPr>
        <w:t>Njohuritë mbi Ligjin Nr. 152/2013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1B4DCB" w:rsidRPr="004742C2" w:rsidRDefault="001B4DCB" w:rsidP="001B4DCB">
      <w:pPr>
        <w:pStyle w:val="ListParagraph"/>
        <w:numPr>
          <w:ilvl w:val="0"/>
          <w:numId w:val="15"/>
        </w:numPr>
        <w:ind w:right="-81"/>
        <w:jc w:val="both"/>
        <w:rPr>
          <w:rFonts w:ascii="Times New Roman" w:hAnsi="Times New Roman"/>
          <w:i/>
          <w:sz w:val="24"/>
          <w:szCs w:val="24"/>
        </w:rPr>
      </w:pPr>
      <w:r>
        <w:rPr>
          <w:rFonts w:ascii="Times New Roman" w:hAnsi="Times New Roman"/>
          <w:sz w:val="24"/>
          <w:szCs w:val="24"/>
        </w:rPr>
        <w:t>Njohuritë mbi Ligjin Nr. 9131, datë 08.09.2003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Për rregullat e etikës në administratën publike”</w:t>
      </w:r>
      <w:r>
        <w:rPr>
          <w:rFonts w:ascii="Times New Roman" w:hAnsi="Times New Roman"/>
          <w:sz w:val="24"/>
          <w:szCs w:val="24"/>
        </w:rPr>
        <w:t>.</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44/2015, “</w:t>
      </w:r>
      <w:r w:rsidRPr="004742C2">
        <w:rPr>
          <w:rFonts w:ascii="Times New Roman" w:hAnsi="Times New Roman" w:cs="Times New Roman"/>
          <w:i/>
          <w:sz w:val="24"/>
          <w:szCs w:val="24"/>
          <w:lang w:val="sq-AL"/>
        </w:rPr>
        <w:t>Kodi i Proçedurave Administrative të Republikës së Shqipërisë</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139/2015 “</w:t>
      </w:r>
      <w:r w:rsidRPr="004742C2">
        <w:rPr>
          <w:rFonts w:ascii="Times New Roman" w:hAnsi="Times New Roman" w:cs="Times New Roman"/>
          <w:i/>
          <w:sz w:val="24"/>
          <w:szCs w:val="24"/>
          <w:lang w:val="sq-AL"/>
        </w:rPr>
        <w:t>Për vetëqeverisjen vendore</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sq-AL"/>
        </w:rPr>
        <w:lastRenderedPageBreak/>
        <w:t>Njohuritë mbi Ligjin Nr</w:t>
      </w:r>
      <w:r w:rsidRPr="004742C2">
        <w:rPr>
          <w:rFonts w:ascii="Times New Roman" w:hAnsi="Times New Roman" w:cs="Times New Roman"/>
          <w:sz w:val="24"/>
          <w:szCs w:val="24"/>
          <w:lang w:val="pt-BR"/>
        </w:rPr>
        <w:t>. 7961, datë 12.07.1995 “</w:t>
      </w:r>
      <w:r w:rsidRPr="004742C2">
        <w:rPr>
          <w:rFonts w:ascii="Times New Roman" w:hAnsi="Times New Roman" w:cs="Times New Roman"/>
          <w:i/>
          <w:sz w:val="24"/>
          <w:szCs w:val="24"/>
          <w:lang w:val="pt-BR"/>
        </w:rPr>
        <w:t>Kodi i Punës i Republikës së Shqipërisë</w:t>
      </w:r>
      <w:r w:rsidRPr="004742C2">
        <w:rPr>
          <w:rFonts w:ascii="Times New Roman" w:hAnsi="Times New Roman" w:cs="Times New Roman"/>
          <w:sz w:val="24"/>
          <w:szCs w:val="24"/>
          <w:lang w:val="pt-BR"/>
        </w:rPr>
        <w:t>” i ndryshuar</w:t>
      </w:r>
      <w:r w:rsidRPr="004742C2">
        <w:rPr>
          <w:rFonts w:ascii="Times New Roman" w:hAnsi="Times New Roman" w:cs="Times New Roman"/>
          <w:sz w:val="24"/>
          <w:szCs w:val="24"/>
          <w:lang w:val="sq-AL"/>
        </w:rPr>
        <w:t xml:space="preserve">, </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Kushtetutën e Republikës së Shqipërisë</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color w:val="000000"/>
          <w:sz w:val="24"/>
          <w:szCs w:val="24"/>
          <w:lang w:val="sq-AL"/>
        </w:rPr>
        <w:t>Njohuri në lidhje me</w:t>
      </w:r>
      <w:r w:rsidRPr="004742C2">
        <w:rPr>
          <w:rStyle w:val="apple-converted-space"/>
          <w:rFonts w:ascii="Times New Roman" w:hAnsi="Times New Roman" w:cs="Times New Roman"/>
          <w:color w:val="000000"/>
          <w:sz w:val="24"/>
          <w:szCs w:val="24"/>
          <w:lang w:val="sq-AL"/>
        </w:rPr>
        <w:t> </w:t>
      </w:r>
      <w:r w:rsidRPr="004742C2">
        <w:rPr>
          <w:rFonts w:ascii="Times New Roman" w:hAnsi="Times New Roman" w:cs="Times New Roman"/>
          <w:sz w:val="24"/>
          <w:szCs w:val="24"/>
          <w:lang w:val="sq-AL"/>
        </w:rPr>
        <w:t>ligjin nr. Nr. 10296, datë 8.7.2010 “</w:t>
      </w:r>
      <w:r w:rsidRPr="004742C2">
        <w:rPr>
          <w:rFonts w:ascii="Times New Roman" w:hAnsi="Times New Roman" w:cs="Times New Roman"/>
          <w:i/>
          <w:sz w:val="24"/>
          <w:szCs w:val="24"/>
          <w:lang w:val="sq-AL"/>
        </w:rPr>
        <w:t>Për  Menaxhimin Financiar  dhe Kontrollin</w:t>
      </w:r>
      <w:r w:rsidRPr="004742C2">
        <w:rPr>
          <w:rFonts w:ascii="Times New Roman" w:hAnsi="Times New Roman" w:cs="Times New Roman"/>
          <w:sz w:val="24"/>
          <w:szCs w:val="24"/>
          <w:lang w:val="sq-AL"/>
        </w:rPr>
        <w:t xml:space="preserve">”, </w:t>
      </w:r>
      <w:r w:rsidRPr="004742C2">
        <w:rPr>
          <w:rFonts w:ascii="Times New Roman" w:hAnsi="Times New Roman" w:cs="Times New Roman"/>
          <w:color w:val="000000"/>
          <w:sz w:val="24"/>
          <w:szCs w:val="24"/>
          <w:lang w:val="sq-AL"/>
        </w:rPr>
        <w:t> </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pt-BR"/>
        </w:rPr>
        <w:t>Njohuritë mbi Ligjin Nr. 119/2014 “Për të drejtën e informimit”</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9887, datë 10.03.2008 “</w:t>
      </w:r>
      <w:r w:rsidRPr="004742C2">
        <w:rPr>
          <w:rFonts w:ascii="Times New Roman" w:hAnsi="Times New Roman" w:cs="Times New Roman"/>
          <w:i/>
          <w:sz w:val="24"/>
          <w:szCs w:val="24"/>
          <w:lang w:val="sq-AL"/>
        </w:rPr>
        <w:t>Për mbrojtjen e të dhënave personale</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de-DE"/>
        </w:rPr>
        <w:t>Njohuri mbi menaxhimin e riskut.</w:t>
      </w:r>
    </w:p>
    <w:p w:rsidR="001B4DCB" w:rsidRPr="00A97CF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de-DE"/>
        </w:rPr>
        <w:t>Njohuri mbi ligjet, VKM dhe Udhezimet qe lidhen me fushen</w:t>
      </w:r>
      <w:r>
        <w:rPr>
          <w:rFonts w:ascii="Times New Roman" w:hAnsi="Times New Roman" w:cs="Times New Roman"/>
          <w:sz w:val="24"/>
          <w:szCs w:val="24"/>
          <w:lang w:val="de-DE"/>
        </w:rPr>
        <w:t xml:space="preserve"> ku konkuron</w:t>
      </w:r>
      <w:r w:rsidRPr="004742C2">
        <w:rPr>
          <w:rFonts w:ascii="Times New Roman" w:hAnsi="Times New Roman" w:cs="Times New Roman"/>
          <w:sz w:val="24"/>
          <w:szCs w:val="24"/>
          <w:lang w:val="de-DE"/>
        </w:rPr>
        <w:t>.</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2.5</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rsidR="001B4DCB" w:rsidRDefault="001B4DCB" w:rsidP="001B4DCB">
      <w:pPr>
        <w:pStyle w:val="ListParagraph"/>
        <w:ind w:right="-81"/>
        <w:jc w:val="both"/>
        <w:rPr>
          <w:rFonts w:ascii="Times New Roman" w:hAnsi="Times New Roman"/>
          <w:sz w:val="24"/>
          <w:szCs w:val="24"/>
        </w:rPr>
      </w:pPr>
    </w:p>
    <w:p w:rsidR="001B4DCB" w:rsidRDefault="001B4DCB" w:rsidP="001B4DCB">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rsidR="001B4DCB" w:rsidRDefault="001B4DCB" w:rsidP="001B4DCB">
      <w:pPr>
        <w:pStyle w:val="ListParagraph"/>
        <w:numPr>
          <w:ilvl w:val="0"/>
          <w:numId w:val="11"/>
        </w:numPr>
        <w:ind w:right="-81"/>
        <w:jc w:val="both"/>
        <w:rPr>
          <w:rFonts w:ascii="Times New Roman" w:hAnsi="Times New Roman"/>
          <w:sz w:val="24"/>
        </w:rPr>
      </w:pPr>
      <w:r>
        <w:rPr>
          <w:rFonts w:ascii="Times New Roman" w:hAnsi="Times New Roman"/>
          <w:sz w:val="24"/>
        </w:rPr>
        <w:t xml:space="preserve">Vlerësimin me shkrim, deri në 60 pikë; </w:t>
      </w:r>
    </w:p>
    <w:p w:rsidR="001B4DCB" w:rsidRDefault="001B4DCB" w:rsidP="001B4DCB">
      <w:pPr>
        <w:pStyle w:val="ListParagraph"/>
        <w:numPr>
          <w:ilvl w:val="0"/>
          <w:numId w:val="11"/>
        </w:numPr>
        <w:ind w:right="-81"/>
        <w:jc w:val="both"/>
        <w:rPr>
          <w:rFonts w:ascii="Times New Roman" w:hAnsi="Times New Roman"/>
          <w:sz w:val="28"/>
          <w:szCs w:val="24"/>
        </w:rPr>
      </w:pPr>
      <w:r>
        <w:rPr>
          <w:rFonts w:ascii="Times New Roman" w:hAnsi="Times New Roman"/>
          <w:sz w:val="24"/>
        </w:rPr>
        <w:t xml:space="preserve">Intervistën e strukturuar me gojë qe konsiston ne motivimin, aspiratat dhe pritshmëritë e tyre për karrierën, deri në 25 pikë; </w:t>
      </w:r>
    </w:p>
    <w:p w:rsidR="001B4DCB" w:rsidRDefault="001B4DCB" w:rsidP="001B4DCB">
      <w:pPr>
        <w:pStyle w:val="ListParagraph"/>
        <w:numPr>
          <w:ilvl w:val="0"/>
          <w:numId w:val="11"/>
        </w:numPr>
        <w:ind w:right="-81"/>
        <w:jc w:val="both"/>
        <w:rPr>
          <w:rFonts w:ascii="Times New Roman" w:hAnsi="Times New Roman"/>
          <w:sz w:val="28"/>
          <w:szCs w:val="24"/>
        </w:rPr>
      </w:pPr>
      <w:r>
        <w:rPr>
          <w:rFonts w:ascii="Times New Roman" w:hAnsi="Times New Roman"/>
          <w:sz w:val="24"/>
        </w:rPr>
        <w:t xml:space="preserve">Jetëshkrimin, që konsiston në vlerësimin e arsimimit, të përvojës e të trajnimeve, të lidhura me fushën, deri në 15 pikë; </w:t>
      </w:r>
    </w:p>
    <w:p w:rsidR="001B4DCB" w:rsidRDefault="001B4DCB" w:rsidP="001B4DCB">
      <w:pPr>
        <w:ind w:left="720" w:right="-81"/>
        <w:jc w:val="both"/>
        <w:rPr>
          <w:rFonts w:ascii="Times New Roman" w:hAnsi="Times New Roman"/>
          <w:sz w:val="24"/>
        </w:rPr>
      </w:pPr>
      <w:r>
        <w:rPr>
          <w:rFonts w:ascii="Times New Roman" w:hAnsi="Times New Roman"/>
          <w:sz w:val="24"/>
        </w:rPr>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1" w:history="1">
        <w:r w:rsidRPr="003710E4">
          <w:rPr>
            <w:rStyle w:val="Hyperlink"/>
            <w:sz w:val="24"/>
          </w:rPr>
          <w:t>www.dap.gov.al</w:t>
        </w:r>
      </w:hyperlink>
    </w:p>
    <w:p w:rsidR="001B4DCB" w:rsidRPr="00B72E86" w:rsidRDefault="00F30DB5" w:rsidP="001B4DCB">
      <w:pPr>
        <w:ind w:left="720" w:right="-81"/>
        <w:jc w:val="both"/>
        <w:rPr>
          <w:rFonts w:ascii="Times New Roman" w:hAnsi="Times New Roman"/>
          <w:sz w:val="28"/>
          <w:szCs w:val="24"/>
        </w:rPr>
      </w:pPr>
      <w:hyperlink r:id="rId12" w:history="1">
        <w:r w:rsidR="001B4DCB">
          <w:rPr>
            <w:rStyle w:val="Hyperlink"/>
            <w:sz w:val="24"/>
          </w:rPr>
          <w:t>http://dap.gov.al/2014-03-21-12-52-44/udhezime/426-udhezim-nr-2-date-27-03-2015</w:t>
        </w:r>
      </w:hyperlink>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1B4DCB" w:rsidTr="008D7E26">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1B4DCB" w:rsidRDefault="001B4DCB" w:rsidP="001B4DCB">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Pr>
          <w:rFonts w:ascii="Times New Roman" w:hAnsi="Times New Roman"/>
          <w:sz w:val="24"/>
          <w:szCs w:val="24"/>
        </w:rPr>
        <w:t xml:space="preserve">Në përfundim të vlerësimit të kandidatëve, </w:t>
      </w:r>
      <w:r w:rsidRPr="00A108DE">
        <w:rPr>
          <w:rFonts w:ascii="Times New Roman" w:hAnsi="Times New Roman"/>
          <w:sz w:val="24"/>
          <w:szCs w:val="24"/>
        </w:rPr>
        <w:t>Bashkia Kukes</w:t>
      </w:r>
      <w:r>
        <w:rPr>
          <w:rFonts w:ascii="Times New Roman" w:hAnsi="Times New Roman"/>
          <w:sz w:val="24"/>
          <w:szCs w:val="24"/>
        </w:rPr>
        <w:t xml:space="preserve"> do të shpallë fituesin në portalin “Shërbimi Kombëtar i Punësimit”. Të gjithë kandidatët pjesëmarrës në këtë procedurë do të njoftohen në mënyrë elektronike për rezultatet.</w:t>
      </w:r>
    </w:p>
    <w:p w:rsidR="001B4DCB" w:rsidRDefault="00557939" w:rsidP="001B4DCB">
      <w:pPr>
        <w:pStyle w:val="NoSpacing"/>
        <w:rPr>
          <w:rFonts w:ascii="Times New Roman" w:hAnsi="Times New Roman" w:cs="Times New Roman"/>
          <w:sz w:val="24"/>
          <w:szCs w:val="24"/>
        </w:rPr>
      </w:pPr>
      <w:r>
        <w:rPr>
          <w:noProof/>
        </w:rPr>
        <mc:AlternateContent>
          <mc:Choice Requires="wps">
            <w:drawing>
              <wp:anchor distT="0" distB="0" distL="114300" distR="114300" simplePos="0" relativeHeight="251673600" behindDoc="0" locked="0" layoutInCell="1" allowOverlap="1">
                <wp:simplePos x="0" y="0"/>
                <wp:positionH relativeFrom="column">
                  <wp:posOffset>9525</wp:posOffset>
                </wp:positionH>
                <wp:positionV relativeFrom="paragraph">
                  <wp:posOffset>375285</wp:posOffset>
                </wp:positionV>
                <wp:extent cx="6447155" cy="1569720"/>
                <wp:effectExtent l="0" t="0" r="0" b="0"/>
                <wp:wrapNone/>
                <wp:docPr id="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47155" cy="1569720"/>
                        </a:xfrm>
                        <a:prstGeom prst="rect">
                          <a:avLst/>
                        </a:prstGeom>
                        <a:solidFill>
                          <a:sysClr val="window" lastClr="FFFFFF"/>
                        </a:solidFill>
                        <a:ln w="25400" cap="flat" cmpd="sng" algn="ctr">
                          <a:solidFill>
                            <a:srgbClr val="8064A2"/>
                          </a:solidFill>
                          <a:prstDash val="solid"/>
                        </a:ln>
                        <a:effectLst/>
                      </wps:spPr>
                      <wps:txbx>
                        <w:txbxContent>
                          <w:p w:rsidR="001B4DCB" w:rsidRPr="00BF4120" w:rsidRDefault="001B4DCB" w:rsidP="001B4DCB">
                            <w:pPr>
                              <w:pStyle w:val="NoSpacing"/>
                              <w:spacing w:line="288" w:lineRule="auto"/>
                              <w:jc w:val="both"/>
                              <w:rPr>
                                <w:rFonts w:ascii="Times New Roman" w:hAnsi="Times New Roman" w:cs="Times New Roman"/>
                                <w:sz w:val="24"/>
                                <w:szCs w:val="24"/>
                              </w:rPr>
                            </w:pPr>
                            <w:r w:rsidRPr="00B056CC">
                              <w:rPr>
                                <w:rFonts w:cstheme="minorHAnsi"/>
                                <w:sz w:val="24"/>
                                <w:szCs w:val="24"/>
                              </w:rPr>
                              <w:t>T</w:t>
                            </w:r>
                            <w:r w:rsidRPr="00BF4120">
                              <w:rPr>
                                <w:rFonts w:ascii="Times New Roman" w:hAnsi="Times New Roman" w:cs="Times New Roman"/>
                                <w:sz w:val="24"/>
                                <w:szCs w:val="24"/>
                              </w:rPr>
                              <w:t>ë gjithë kandidatët që aplikojnë për proçedurën e pranimit ne sherbimin civil per kategorine ekzekutive, do të marrin informacion në faqen e internetit te institucionit, për fazat e mëtejshme të kësaj procedure:</w:t>
                            </w:r>
                          </w:p>
                          <w:p w:rsidR="001B4DCB" w:rsidRPr="00BF4120" w:rsidRDefault="001B4DCB" w:rsidP="001B4DCB">
                            <w:pPr>
                              <w:pStyle w:val="NoSpacing"/>
                              <w:numPr>
                                <w:ilvl w:val="0"/>
                                <w:numId w:val="16"/>
                              </w:numPr>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t>Per daten e daljes se rezultateve te verifikimit paraprak,</w:t>
                            </w:r>
                          </w:p>
                          <w:p w:rsidR="001B4DCB" w:rsidRPr="00BF4120" w:rsidRDefault="001B4DCB" w:rsidP="001B4DCB">
                            <w:pPr>
                              <w:pStyle w:val="NoSpacing"/>
                              <w:numPr>
                                <w:ilvl w:val="0"/>
                                <w:numId w:val="16"/>
                              </w:numPr>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t xml:space="preserve">Daten, vendin dhe oren ku do te zhvillohet konkurimi duke filluar nga data </w:t>
                            </w:r>
                            <w:r w:rsidR="006B1317">
                              <w:rPr>
                                <w:rFonts w:ascii="Times New Roman" w:hAnsi="Times New Roman" w:cs="Times New Roman"/>
                                <w:b/>
                                <w:sz w:val="24"/>
                                <w:szCs w:val="24"/>
                                <w:lang w:val="de-DE"/>
                              </w:rPr>
                              <w:t>01</w:t>
                            </w:r>
                            <w:r w:rsidRPr="00BF4120">
                              <w:rPr>
                                <w:rFonts w:ascii="Times New Roman" w:hAnsi="Times New Roman" w:cs="Times New Roman"/>
                                <w:b/>
                                <w:sz w:val="24"/>
                                <w:szCs w:val="24"/>
                                <w:lang w:val="de-DE"/>
                              </w:rPr>
                              <w:t>.</w:t>
                            </w:r>
                            <w:r w:rsidR="006B1317">
                              <w:rPr>
                                <w:rFonts w:ascii="Times New Roman" w:hAnsi="Times New Roman" w:cs="Times New Roman"/>
                                <w:b/>
                                <w:sz w:val="24"/>
                                <w:szCs w:val="24"/>
                                <w:lang w:val="de-DE"/>
                              </w:rPr>
                              <w:t>11</w:t>
                            </w:r>
                            <w:r w:rsidRPr="00BF4120">
                              <w:rPr>
                                <w:rFonts w:ascii="Times New Roman" w:hAnsi="Times New Roman" w:cs="Times New Roman"/>
                                <w:b/>
                                <w:sz w:val="24"/>
                                <w:szCs w:val="24"/>
                                <w:lang w:val="de-DE"/>
                              </w:rPr>
                              <w:t>.2021</w:t>
                            </w:r>
                            <w:r w:rsidR="00442C31">
                              <w:rPr>
                                <w:rFonts w:ascii="Times New Roman" w:hAnsi="Times New Roman" w:cs="Times New Roman"/>
                                <w:b/>
                                <w:sz w:val="24"/>
                                <w:szCs w:val="24"/>
                                <w:lang w:val="de-DE"/>
                              </w:rPr>
                              <w:t>.</w:t>
                            </w:r>
                          </w:p>
                          <w:p w:rsidR="001B4DCB" w:rsidRPr="00BF4120" w:rsidRDefault="001B4DCB" w:rsidP="001B4DCB">
                            <w:pPr>
                              <w:pStyle w:val="NoSpacing"/>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cr/>
                            </w:r>
                          </w:p>
                          <w:p w:rsidR="001B4DCB" w:rsidRPr="005D30CA" w:rsidRDefault="001B4DCB" w:rsidP="001B4DCB">
                            <w:pPr>
                              <w:rPr>
                                <w:lang w:val="de-D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Rectangle 8" o:spid="_x0000_s1027" style="position:absolute;margin-left:.75pt;margin-top:29.55pt;width:507.65pt;height:123.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" fillcolor="window" strokecolor="#8064a2" strokeweight="2pt">
                <v:path arrowok="t"/>
                <v:textbox>
                  <w:txbxContent>
                    <w:p w:rsidR="001B4DCB" w:rsidRPr="00BF4120" w:rsidRDefault="001B4DCB" w:rsidP="001B4DCB">
                      <w:pPr>
                        <w:pStyle w:val="NoSpacing"/>
                        <w:spacing w:line="288" w:lineRule="auto"/>
                        <w:jc w:val="both"/>
                        <w:rPr>
                          <w:rFonts w:ascii="Times New Roman" w:hAnsi="Times New Roman" w:cs="Times New Roman"/>
                          <w:sz w:val="24"/>
                          <w:szCs w:val="24"/>
                        </w:rPr>
                      </w:pPr>
                      <w:r w:rsidRPr="00B056CC">
                        <w:rPr>
                          <w:rFonts w:cstheme="minorHAnsi"/>
                          <w:sz w:val="24"/>
                          <w:szCs w:val="24"/>
                        </w:rPr>
                        <w:t>T</w:t>
                      </w:r>
                      <w:r w:rsidRPr="00BF4120">
                        <w:rPr>
                          <w:rFonts w:ascii="Times New Roman" w:hAnsi="Times New Roman" w:cs="Times New Roman"/>
                          <w:sz w:val="24"/>
                          <w:szCs w:val="24"/>
                        </w:rPr>
                        <w:t>ë gjithë kandidatët që aplikojnë për proçedurën e pranimit ne sherbimin civil per kategorine ekzekutive, do të marrin informacion në faqen e internetit te institucionit, për fazat e mëtejshme të kësaj procedure:</w:t>
                      </w:r>
                    </w:p>
                    <w:p w:rsidR="001B4DCB" w:rsidRPr="00BF4120" w:rsidRDefault="001B4DCB" w:rsidP="001B4DCB">
                      <w:pPr>
                        <w:pStyle w:val="NoSpacing"/>
                        <w:numPr>
                          <w:ilvl w:val="0"/>
                          <w:numId w:val="16"/>
                        </w:numPr>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t>Per daten e daljes se rezultateve te verifikimit paraprak,</w:t>
                      </w:r>
                    </w:p>
                    <w:p w:rsidR="001B4DCB" w:rsidRPr="00BF4120" w:rsidRDefault="001B4DCB" w:rsidP="001B4DCB">
                      <w:pPr>
                        <w:pStyle w:val="NoSpacing"/>
                        <w:numPr>
                          <w:ilvl w:val="0"/>
                          <w:numId w:val="16"/>
                        </w:numPr>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t xml:space="preserve">Daten, vendin dhe oren ku do te zhvillohet konkurimi duke filluar nga data </w:t>
                      </w:r>
                      <w:r w:rsidR="006B1317">
                        <w:rPr>
                          <w:rFonts w:ascii="Times New Roman" w:hAnsi="Times New Roman" w:cs="Times New Roman"/>
                          <w:b/>
                          <w:sz w:val="24"/>
                          <w:szCs w:val="24"/>
                          <w:lang w:val="de-DE"/>
                        </w:rPr>
                        <w:t>01</w:t>
                      </w:r>
                      <w:r w:rsidRPr="00BF4120">
                        <w:rPr>
                          <w:rFonts w:ascii="Times New Roman" w:hAnsi="Times New Roman" w:cs="Times New Roman"/>
                          <w:b/>
                          <w:sz w:val="24"/>
                          <w:szCs w:val="24"/>
                          <w:lang w:val="de-DE"/>
                        </w:rPr>
                        <w:t>.</w:t>
                      </w:r>
                      <w:r w:rsidR="006B1317">
                        <w:rPr>
                          <w:rFonts w:ascii="Times New Roman" w:hAnsi="Times New Roman" w:cs="Times New Roman"/>
                          <w:b/>
                          <w:sz w:val="24"/>
                          <w:szCs w:val="24"/>
                          <w:lang w:val="de-DE"/>
                        </w:rPr>
                        <w:t>11</w:t>
                      </w:r>
                      <w:r w:rsidRPr="00BF4120">
                        <w:rPr>
                          <w:rFonts w:ascii="Times New Roman" w:hAnsi="Times New Roman" w:cs="Times New Roman"/>
                          <w:b/>
                          <w:sz w:val="24"/>
                          <w:szCs w:val="24"/>
                          <w:lang w:val="de-DE"/>
                        </w:rPr>
                        <w:t>.2021</w:t>
                      </w:r>
                      <w:r w:rsidR="00442C31">
                        <w:rPr>
                          <w:rFonts w:ascii="Times New Roman" w:hAnsi="Times New Roman" w:cs="Times New Roman"/>
                          <w:b/>
                          <w:sz w:val="24"/>
                          <w:szCs w:val="24"/>
                          <w:lang w:val="de-DE"/>
                        </w:rPr>
                        <w:t>.</w:t>
                      </w:r>
                    </w:p>
                    <w:p w:rsidR="001B4DCB" w:rsidRPr="00BF4120" w:rsidRDefault="001B4DCB" w:rsidP="001B4DCB">
                      <w:pPr>
                        <w:pStyle w:val="NoSpacing"/>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cr/>
                      </w:r>
                    </w:p>
                    <w:p w:rsidR="001B4DCB" w:rsidRPr="005D30CA" w:rsidRDefault="001B4DCB" w:rsidP="001B4DCB">
                      <w:pPr>
                        <w:rPr>
                          <w:lang w:val="de-DE"/>
                        </w:rPr>
                      </w:pPr>
                    </w:p>
                  </w:txbxContent>
                </v:textbox>
              </v:rect>
            </w:pict>
          </mc:Fallback>
        </mc:AlternateContent>
      </w:r>
    </w:p>
    <w:p w:rsidR="007D0E40" w:rsidRDefault="007D0E40" w:rsidP="001B4DCB">
      <w:pPr>
        <w:jc w:val="both"/>
        <w:rPr>
          <w:rFonts w:ascii="Times New Roman" w:hAnsi="Times New Roman" w:cs="Times New Roman"/>
          <w:sz w:val="24"/>
          <w:szCs w:val="24"/>
        </w:rPr>
      </w:pPr>
    </w:p>
    <w:sectPr w:rsidR="007D0E40" w:rsidSect="005E448E">
      <w:pgSz w:w="12240" w:h="15840"/>
      <w:pgMar w:top="864" w:right="1080" w:bottom="72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412D"/>
    <w:multiLevelType w:val="hybridMultilevel"/>
    <w:tmpl w:val="9A6E13A2"/>
    <w:lvl w:ilvl="0" w:tplc="81EA8FDE">
      <w:start w:val="1"/>
      <w:numFmt w:val="lowerLetter"/>
      <w:lvlText w:val="%1."/>
      <w:lvlJc w:val="left"/>
      <w:pPr>
        <w:ind w:left="502" w:hanging="360"/>
      </w:pPr>
      <w:rPr>
        <w:rFonts w:ascii="Calibri Light" w:hAnsi="Calibri Light" w:cs="Arial"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08C92A79"/>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4B17DE7"/>
    <w:multiLevelType w:val="hybridMultilevel"/>
    <w:tmpl w:val="E40A020A"/>
    <w:lvl w:ilvl="0" w:tplc="292A9BF6">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7E4CE7"/>
    <w:multiLevelType w:val="hybridMultilevel"/>
    <w:tmpl w:val="D5B88D00"/>
    <w:lvl w:ilvl="0" w:tplc="C5364106">
      <w:start w:val="1"/>
      <w:numFmt w:val="lowerLetter"/>
      <w:lvlText w:val="%1)"/>
      <w:lvlJc w:val="left"/>
      <w:pPr>
        <w:ind w:left="720" w:hanging="360"/>
      </w:pPr>
      <w:rPr>
        <w:rFonts w:cs="Times New Roman"/>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15:restartNumberingAfterBreak="0">
    <w:nsid w:val="23732070"/>
    <w:multiLevelType w:val="hybridMultilevel"/>
    <w:tmpl w:val="504E41C2"/>
    <w:lvl w:ilvl="0" w:tplc="4B682DB8">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 w15:restartNumberingAfterBreak="0">
    <w:nsid w:val="32FF1BC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15:restartNumberingAfterBreak="0">
    <w:nsid w:val="376728C4"/>
    <w:multiLevelType w:val="hybridMultilevel"/>
    <w:tmpl w:val="67C203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D077A"/>
    <w:multiLevelType w:val="hybridMultilevel"/>
    <w:tmpl w:val="D5B88D00"/>
    <w:lvl w:ilvl="0" w:tplc="C5364106">
      <w:start w:val="1"/>
      <w:numFmt w:val="lowerLetter"/>
      <w:lvlText w:val="%1)"/>
      <w:lvlJc w:val="left"/>
      <w:pPr>
        <w:ind w:left="720" w:hanging="360"/>
      </w:pPr>
      <w:rPr>
        <w:rFonts w:cs="Times New Roman"/>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2" w15:restartNumberingAfterBreak="0">
    <w:nsid w:val="4C121985"/>
    <w:multiLevelType w:val="hybridMultilevel"/>
    <w:tmpl w:val="D5B88D00"/>
    <w:lvl w:ilvl="0" w:tplc="C5364106">
      <w:start w:val="1"/>
      <w:numFmt w:val="lowerLetter"/>
      <w:lvlText w:val="%1)"/>
      <w:lvlJc w:val="left"/>
      <w:pPr>
        <w:ind w:left="720" w:hanging="360"/>
      </w:pPr>
      <w:rPr>
        <w:rFonts w:cs="Times New Roman"/>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59071CDA"/>
    <w:multiLevelType w:val="hybridMultilevel"/>
    <w:tmpl w:val="02CEF818"/>
    <w:lvl w:ilvl="0" w:tplc="041C0001">
      <w:start w:val="1"/>
      <w:numFmt w:val="bullet"/>
      <w:lvlText w:val=""/>
      <w:lvlJc w:val="left"/>
      <w:pPr>
        <w:ind w:left="360" w:hanging="360"/>
      </w:pPr>
      <w:rPr>
        <w:rFonts w:ascii="Symbol" w:hAnsi="Symbol" w:hint="default"/>
      </w:rPr>
    </w:lvl>
    <w:lvl w:ilvl="1" w:tplc="041C0003" w:tentative="1">
      <w:start w:val="1"/>
      <w:numFmt w:val="bullet"/>
      <w:lvlText w:val="o"/>
      <w:lvlJc w:val="left"/>
      <w:pPr>
        <w:ind w:left="2160" w:hanging="360"/>
      </w:pPr>
      <w:rPr>
        <w:rFonts w:ascii="Courier New" w:hAnsi="Courier New" w:cs="Courier New" w:hint="default"/>
      </w:rPr>
    </w:lvl>
    <w:lvl w:ilvl="2" w:tplc="041C0005" w:tentative="1">
      <w:start w:val="1"/>
      <w:numFmt w:val="bullet"/>
      <w:lvlText w:val=""/>
      <w:lvlJc w:val="left"/>
      <w:pPr>
        <w:ind w:left="2880" w:hanging="360"/>
      </w:pPr>
      <w:rPr>
        <w:rFonts w:ascii="Wingdings" w:hAnsi="Wingdings" w:hint="default"/>
      </w:rPr>
    </w:lvl>
    <w:lvl w:ilvl="3" w:tplc="041C0001" w:tentative="1">
      <w:start w:val="1"/>
      <w:numFmt w:val="bullet"/>
      <w:lvlText w:val=""/>
      <w:lvlJc w:val="left"/>
      <w:pPr>
        <w:ind w:left="3600" w:hanging="360"/>
      </w:pPr>
      <w:rPr>
        <w:rFonts w:ascii="Symbol" w:hAnsi="Symbol" w:hint="default"/>
      </w:rPr>
    </w:lvl>
    <w:lvl w:ilvl="4" w:tplc="041C0003" w:tentative="1">
      <w:start w:val="1"/>
      <w:numFmt w:val="bullet"/>
      <w:lvlText w:val="o"/>
      <w:lvlJc w:val="left"/>
      <w:pPr>
        <w:ind w:left="4320" w:hanging="360"/>
      </w:pPr>
      <w:rPr>
        <w:rFonts w:ascii="Courier New" w:hAnsi="Courier New" w:cs="Courier New" w:hint="default"/>
      </w:rPr>
    </w:lvl>
    <w:lvl w:ilvl="5" w:tplc="041C0005" w:tentative="1">
      <w:start w:val="1"/>
      <w:numFmt w:val="bullet"/>
      <w:lvlText w:val=""/>
      <w:lvlJc w:val="left"/>
      <w:pPr>
        <w:ind w:left="5040" w:hanging="360"/>
      </w:pPr>
      <w:rPr>
        <w:rFonts w:ascii="Wingdings" w:hAnsi="Wingdings" w:hint="default"/>
      </w:rPr>
    </w:lvl>
    <w:lvl w:ilvl="6" w:tplc="041C0001" w:tentative="1">
      <w:start w:val="1"/>
      <w:numFmt w:val="bullet"/>
      <w:lvlText w:val=""/>
      <w:lvlJc w:val="left"/>
      <w:pPr>
        <w:ind w:left="5760" w:hanging="360"/>
      </w:pPr>
      <w:rPr>
        <w:rFonts w:ascii="Symbol" w:hAnsi="Symbol" w:hint="default"/>
      </w:rPr>
    </w:lvl>
    <w:lvl w:ilvl="7" w:tplc="041C0003" w:tentative="1">
      <w:start w:val="1"/>
      <w:numFmt w:val="bullet"/>
      <w:lvlText w:val="o"/>
      <w:lvlJc w:val="left"/>
      <w:pPr>
        <w:ind w:left="6480" w:hanging="360"/>
      </w:pPr>
      <w:rPr>
        <w:rFonts w:ascii="Courier New" w:hAnsi="Courier New" w:cs="Courier New" w:hint="default"/>
      </w:rPr>
    </w:lvl>
    <w:lvl w:ilvl="8" w:tplc="041C0005" w:tentative="1">
      <w:start w:val="1"/>
      <w:numFmt w:val="bullet"/>
      <w:lvlText w:val=""/>
      <w:lvlJc w:val="left"/>
      <w:pPr>
        <w:ind w:left="7200" w:hanging="360"/>
      </w:pPr>
      <w:rPr>
        <w:rFonts w:ascii="Wingdings" w:hAnsi="Wingdings" w:hint="default"/>
      </w:rPr>
    </w:lvl>
  </w:abstractNum>
  <w:abstractNum w:abstractNumId="15" w15:restartNumberingAfterBreak="0">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16" w15:restartNumberingAfterBreak="0">
    <w:nsid w:val="64513348"/>
    <w:multiLevelType w:val="hybridMultilevel"/>
    <w:tmpl w:val="33EC3930"/>
    <w:lvl w:ilvl="0" w:tplc="0409000B">
      <w:start w:val="1"/>
      <w:numFmt w:val="bullet"/>
      <w:lvlText w:val=""/>
      <w:lvlJc w:val="left"/>
      <w:pPr>
        <w:ind w:left="502" w:hanging="360"/>
      </w:pPr>
      <w:rPr>
        <w:rFonts w:ascii="Wingdings" w:hAnsi="Wingding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7" w15:restartNumberingAfterBreak="0">
    <w:nsid w:val="69BA5D80"/>
    <w:multiLevelType w:val="hybridMultilevel"/>
    <w:tmpl w:val="71EE4ED0"/>
    <w:lvl w:ilvl="0" w:tplc="292A9BF6">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DEC2B9B"/>
    <w:multiLevelType w:val="hybridMultilevel"/>
    <w:tmpl w:val="3DE83E4E"/>
    <w:lvl w:ilvl="0" w:tplc="FDAC7976">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0"/>
  </w:num>
  <w:num w:numId="14">
    <w:abstractNumId w:val="6"/>
  </w:num>
  <w:num w:numId="15">
    <w:abstractNumId w:val="12"/>
  </w:num>
  <w:num w:numId="16">
    <w:abstractNumId w:val="19"/>
  </w:num>
  <w:num w:numId="17">
    <w:abstractNumId w:val="7"/>
  </w:num>
  <w:num w:numId="18">
    <w:abstractNumId w:val="5"/>
  </w:num>
  <w:num w:numId="19">
    <w:abstractNumId w:val="9"/>
  </w:num>
  <w:num w:numId="20">
    <w:abstractNumId w:val="17"/>
  </w:num>
  <w:num w:numId="21">
    <w:abstractNumId w:val="4"/>
  </w:num>
  <w:num w:numId="22">
    <w:abstractNumId w:val="1"/>
  </w:num>
  <w:num w:numId="23">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2C4A"/>
    <w:rsid w:val="00003A22"/>
    <w:rsid w:val="00004A64"/>
    <w:rsid w:val="00006088"/>
    <w:rsid w:val="000077FD"/>
    <w:rsid w:val="00012DE7"/>
    <w:rsid w:val="00022138"/>
    <w:rsid w:val="00027240"/>
    <w:rsid w:val="00030011"/>
    <w:rsid w:val="00036572"/>
    <w:rsid w:val="00047588"/>
    <w:rsid w:val="00055EB9"/>
    <w:rsid w:val="00057EC3"/>
    <w:rsid w:val="00061771"/>
    <w:rsid w:val="00065F81"/>
    <w:rsid w:val="0006698F"/>
    <w:rsid w:val="000676B6"/>
    <w:rsid w:val="00067D8F"/>
    <w:rsid w:val="00071688"/>
    <w:rsid w:val="00096441"/>
    <w:rsid w:val="000A0556"/>
    <w:rsid w:val="000A2FD4"/>
    <w:rsid w:val="000B02D4"/>
    <w:rsid w:val="000B0ACA"/>
    <w:rsid w:val="000C5C14"/>
    <w:rsid w:val="000D31E6"/>
    <w:rsid w:val="000D35D4"/>
    <w:rsid w:val="000D6BC7"/>
    <w:rsid w:val="000D7D30"/>
    <w:rsid w:val="00101C82"/>
    <w:rsid w:val="00103A7E"/>
    <w:rsid w:val="00110F30"/>
    <w:rsid w:val="00112AB5"/>
    <w:rsid w:val="00116755"/>
    <w:rsid w:val="00125124"/>
    <w:rsid w:val="00134482"/>
    <w:rsid w:val="00141A5B"/>
    <w:rsid w:val="00143018"/>
    <w:rsid w:val="00146CED"/>
    <w:rsid w:val="00147262"/>
    <w:rsid w:val="00152B28"/>
    <w:rsid w:val="001540CA"/>
    <w:rsid w:val="00157549"/>
    <w:rsid w:val="00192045"/>
    <w:rsid w:val="001946BC"/>
    <w:rsid w:val="00195BD1"/>
    <w:rsid w:val="001A39F7"/>
    <w:rsid w:val="001A50F8"/>
    <w:rsid w:val="001B4DCB"/>
    <w:rsid w:val="001C6986"/>
    <w:rsid w:val="001D08D3"/>
    <w:rsid w:val="001D6BB4"/>
    <w:rsid w:val="001E48D4"/>
    <w:rsid w:val="001E5338"/>
    <w:rsid w:val="001E7BA6"/>
    <w:rsid w:val="001F58CF"/>
    <w:rsid w:val="00204A67"/>
    <w:rsid w:val="00205B42"/>
    <w:rsid w:val="00212DE3"/>
    <w:rsid w:val="002326ED"/>
    <w:rsid w:val="00233585"/>
    <w:rsid w:val="00250144"/>
    <w:rsid w:val="002621E6"/>
    <w:rsid w:val="00264697"/>
    <w:rsid w:val="00264A27"/>
    <w:rsid w:val="00265ACD"/>
    <w:rsid w:val="0027146F"/>
    <w:rsid w:val="002726F2"/>
    <w:rsid w:val="0028099C"/>
    <w:rsid w:val="00281E24"/>
    <w:rsid w:val="002A5CF2"/>
    <w:rsid w:val="002B3873"/>
    <w:rsid w:val="002B6AEF"/>
    <w:rsid w:val="002C538B"/>
    <w:rsid w:val="002D1D27"/>
    <w:rsid w:val="002D4207"/>
    <w:rsid w:val="002E3EB7"/>
    <w:rsid w:val="002E4D0C"/>
    <w:rsid w:val="002E5FF7"/>
    <w:rsid w:val="002F06DE"/>
    <w:rsid w:val="002F41BC"/>
    <w:rsid w:val="0030218D"/>
    <w:rsid w:val="0030387D"/>
    <w:rsid w:val="0030426D"/>
    <w:rsid w:val="00311A13"/>
    <w:rsid w:val="00312496"/>
    <w:rsid w:val="00312972"/>
    <w:rsid w:val="003130BB"/>
    <w:rsid w:val="00313C34"/>
    <w:rsid w:val="00313DCC"/>
    <w:rsid w:val="00315E84"/>
    <w:rsid w:val="0031677E"/>
    <w:rsid w:val="003322D3"/>
    <w:rsid w:val="00334E23"/>
    <w:rsid w:val="003424BF"/>
    <w:rsid w:val="003430A8"/>
    <w:rsid w:val="00351FAC"/>
    <w:rsid w:val="00372C56"/>
    <w:rsid w:val="0037578B"/>
    <w:rsid w:val="00381944"/>
    <w:rsid w:val="00381E4A"/>
    <w:rsid w:val="00382377"/>
    <w:rsid w:val="003C4426"/>
    <w:rsid w:val="003D76A0"/>
    <w:rsid w:val="003E146B"/>
    <w:rsid w:val="003E196F"/>
    <w:rsid w:val="003E32F7"/>
    <w:rsid w:val="003E6D6C"/>
    <w:rsid w:val="003F047D"/>
    <w:rsid w:val="003F4551"/>
    <w:rsid w:val="00410C06"/>
    <w:rsid w:val="004257E8"/>
    <w:rsid w:val="00431869"/>
    <w:rsid w:val="00437683"/>
    <w:rsid w:val="00442C31"/>
    <w:rsid w:val="004552BC"/>
    <w:rsid w:val="00473169"/>
    <w:rsid w:val="004742C2"/>
    <w:rsid w:val="004768CE"/>
    <w:rsid w:val="00480D6C"/>
    <w:rsid w:val="00484659"/>
    <w:rsid w:val="00490735"/>
    <w:rsid w:val="004B246E"/>
    <w:rsid w:val="004B78BB"/>
    <w:rsid w:val="004C4DD3"/>
    <w:rsid w:val="004C5732"/>
    <w:rsid w:val="004D16B1"/>
    <w:rsid w:val="004D2929"/>
    <w:rsid w:val="004D63E4"/>
    <w:rsid w:val="004D7B5C"/>
    <w:rsid w:val="004F122C"/>
    <w:rsid w:val="004F35B5"/>
    <w:rsid w:val="004F7713"/>
    <w:rsid w:val="00514179"/>
    <w:rsid w:val="00517D85"/>
    <w:rsid w:val="00531EE2"/>
    <w:rsid w:val="00533025"/>
    <w:rsid w:val="005369FB"/>
    <w:rsid w:val="00544AB0"/>
    <w:rsid w:val="00547319"/>
    <w:rsid w:val="00555405"/>
    <w:rsid w:val="00557939"/>
    <w:rsid w:val="00560ACF"/>
    <w:rsid w:val="00560F58"/>
    <w:rsid w:val="0056497E"/>
    <w:rsid w:val="00565868"/>
    <w:rsid w:val="00582693"/>
    <w:rsid w:val="005829AC"/>
    <w:rsid w:val="00587300"/>
    <w:rsid w:val="005877C0"/>
    <w:rsid w:val="00592A95"/>
    <w:rsid w:val="00594E6A"/>
    <w:rsid w:val="005957F1"/>
    <w:rsid w:val="005A6839"/>
    <w:rsid w:val="005C1F4D"/>
    <w:rsid w:val="005D30CA"/>
    <w:rsid w:val="005D3A67"/>
    <w:rsid w:val="005D3E1A"/>
    <w:rsid w:val="005D7CEA"/>
    <w:rsid w:val="005E3B51"/>
    <w:rsid w:val="005E3D90"/>
    <w:rsid w:val="005E448E"/>
    <w:rsid w:val="005E59BA"/>
    <w:rsid w:val="005E7437"/>
    <w:rsid w:val="00602405"/>
    <w:rsid w:val="0060261D"/>
    <w:rsid w:val="0060429E"/>
    <w:rsid w:val="00612B7A"/>
    <w:rsid w:val="00613374"/>
    <w:rsid w:val="00613D1E"/>
    <w:rsid w:val="006175FF"/>
    <w:rsid w:val="00640D53"/>
    <w:rsid w:val="006573C9"/>
    <w:rsid w:val="0066101A"/>
    <w:rsid w:val="00683B07"/>
    <w:rsid w:val="006A5BBF"/>
    <w:rsid w:val="006A6D57"/>
    <w:rsid w:val="006A7A7A"/>
    <w:rsid w:val="006A7BA8"/>
    <w:rsid w:val="006B1317"/>
    <w:rsid w:val="006C6B13"/>
    <w:rsid w:val="006D1F6C"/>
    <w:rsid w:val="006D29FA"/>
    <w:rsid w:val="006F4995"/>
    <w:rsid w:val="006F4AEB"/>
    <w:rsid w:val="007044B9"/>
    <w:rsid w:val="00707CEE"/>
    <w:rsid w:val="00715EF5"/>
    <w:rsid w:val="00717AD1"/>
    <w:rsid w:val="007207C2"/>
    <w:rsid w:val="00721F77"/>
    <w:rsid w:val="00743489"/>
    <w:rsid w:val="00745589"/>
    <w:rsid w:val="007574E9"/>
    <w:rsid w:val="0076475C"/>
    <w:rsid w:val="007650FD"/>
    <w:rsid w:val="00765140"/>
    <w:rsid w:val="007740B4"/>
    <w:rsid w:val="00780970"/>
    <w:rsid w:val="00794DA8"/>
    <w:rsid w:val="007A4A90"/>
    <w:rsid w:val="007B0687"/>
    <w:rsid w:val="007B0D73"/>
    <w:rsid w:val="007C62FF"/>
    <w:rsid w:val="007D0E40"/>
    <w:rsid w:val="007D10C5"/>
    <w:rsid w:val="007D1CC1"/>
    <w:rsid w:val="007D25B6"/>
    <w:rsid w:val="007D6F10"/>
    <w:rsid w:val="007E1297"/>
    <w:rsid w:val="007E4E35"/>
    <w:rsid w:val="007E707E"/>
    <w:rsid w:val="00803CFF"/>
    <w:rsid w:val="008200CA"/>
    <w:rsid w:val="0082291E"/>
    <w:rsid w:val="00824623"/>
    <w:rsid w:val="00843A7C"/>
    <w:rsid w:val="00847B8E"/>
    <w:rsid w:val="00857515"/>
    <w:rsid w:val="00865619"/>
    <w:rsid w:val="00865CFF"/>
    <w:rsid w:val="008663E9"/>
    <w:rsid w:val="00871A65"/>
    <w:rsid w:val="00874D4B"/>
    <w:rsid w:val="00877EC1"/>
    <w:rsid w:val="00880244"/>
    <w:rsid w:val="00881DC1"/>
    <w:rsid w:val="00885471"/>
    <w:rsid w:val="0088593A"/>
    <w:rsid w:val="00885F74"/>
    <w:rsid w:val="008A0C31"/>
    <w:rsid w:val="008A46B4"/>
    <w:rsid w:val="008A60B8"/>
    <w:rsid w:val="008A6CB7"/>
    <w:rsid w:val="008B62D0"/>
    <w:rsid w:val="008B72B6"/>
    <w:rsid w:val="008C07E1"/>
    <w:rsid w:val="008D0E82"/>
    <w:rsid w:val="008D33F9"/>
    <w:rsid w:val="008E598F"/>
    <w:rsid w:val="008F4E0B"/>
    <w:rsid w:val="00900159"/>
    <w:rsid w:val="00940BFA"/>
    <w:rsid w:val="00982FEC"/>
    <w:rsid w:val="009854C6"/>
    <w:rsid w:val="00987298"/>
    <w:rsid w:val="00990C4E"/>
    <w:rsid w:val="0099358F"/>
    <w:rsid w:val="009A7D46"/>
    <w:rsid w:val="009C4871"/>
    <w:rsid w:val="009C50AF"/>
    <w:rsid w:val="009D1569"/>
    <w:rsid w:val="009D164F"/>
    <w:rsid w:val="009D30D7"/>
    <w:rsid w:val="009F2277"/>
    <w:rsid w:val="00A04CA2"/>
    <w:rsid w:val="00A0671B"/>
    <w:rsid w:val="00A108DE"/>
    <w:rsid w:val="00A1260E"/>
    <w:rsid w:val="00A158DE"/>
    <w:rsid w:val="00A16A5B"/>
    <w:rsid w:val="00A16DF9"/>
    <w:rsid w:val="00A27484"/>
    <w:rsid w:val="00A34C2F"/>
    <w:rsid w:val="00A35AD3"/>
    <w:rsid w:val="00A61E02"/>
    <w:rsid w:val="00A64705"/>
    <w:rsid w:val="00A65A8E"/>
    <w:rsid w:val="00A7643A"/>
    <w:rsid w:val="00A85AD8"/>
    <w:rsid w:val="00A87BF5"/>
    <w:rsid w:val="00A96722"/>
    <w:rsid w:val="00A967CC"/>
    <w:rsid w:val="00A97CF2"/>
    <w:rsid w:val="00AA0B98"/>
    <w:rsid w:val="00AA4698"/>
    <w:rsid w:val="00AB5D24"/>
    <w:rsid w:val="00AC2824"/>
    <w:rsid w:val="00AC539E"/>
    <w:rsid w:val="00AD1AE7"/>
    <w:rsid w:val="00AD1CB1"/>
    <w:rsid w:val="00AD21C1"/>
    <w:rsid w:val="00AD499E"/>
    <w:rsid w:val="00AD5725"/>
    <w:rsid w:val="00AD64CC"/>
    <w:rsid w:val="00AD7C33"/>
    <w:rsid w:val="00AE7462"/>
    <w:rsid w:val="00B00A56"/>
    <w:rsid w:val="00B00EA9"/>
    <w:rsid w:val="00B014B7"/>
    <w:rsid w:val="00B02894"/>
    <w:rsid w:val="00B0328F"/>
    <w:rsid w:val="00B056CC"/>
    <w:rsid w:val="00B11AF4"/>
    <w:rsid w:val="00B150DC"/>
    <w:rsid w:val="00B1768F"/>
    <w:rsid w:val="00B2056C"/>
    <w:rsid w:val="00B22264"/>
    <w:rsid w:val="00B31221"/>
    <w:rsid w:val="00B47C83"/>
    <w:rsid w:val="00B575ED"/>
    <w:rsid w:val="00B60C9D"/>
    <w:rsid w:val="00B626E9"/>
    <w:rsid w:val="00B66AD1"/>
    <w:rsid w:val="00B72E86"/>
    <w:rsid w:val="00B75D76"/>
    <w:rsid w:val="00B85E56"/>
    <w:rsid w:val="00B933F9"/>
    <w:rsid w:val="00B96E01"/>
    <w:rsid w:val="00BA0AC3"/>
    <w:rsid w:val="00BA77A6"/>
    <w:rsid w:val="00BB0406"/>
    <w:rsid w:val="00BB1936"/>
    <w:rsid w:val="00BE4787"/>
    <w:rsid w:val="00BE79F1"/>
    <w:rsid w:val="00BF2F8A"/>
    <w:rsid w:val="00BF6F3E"/>
    <w:rsid w:val="00C008ED"/>
    <w:rsid w:val="00C01104"/>
    <w:rsid w:val="00C03578"/>
    <w:rsid w:val="00C07643"/>
    <w:rsid w:val="00C106FF"/>
    <w:rsid w:val="00C1089F"/>
    <w:rsid w:val="00C11196"/>
    <w:rsid w:val="00C146F0"/>
    <w:rsid w:val="00C235A9"/>
    <w:rsid w:val="00C34B1B"/>
    <w:rsid w:val="00C37CEF"/>
    <w:rsid w:val="00C42781"/>
    <w:rsid w:val="00C44725"/>
    <w:rsid w:val="00C45936"/>
    <w:rsid w:val="00C45DBB"/>
    <w:rsid w:val="00C5179F"/>
    <w:rsid w:val="00C54C10"/>
    <w:rsid w:val="00C55180"/>
    <w:rsid w:val="00C7275B"/>
    <w:rsid w:val="00C827BA"/>
    <w:rsid w:val="00C85F81"/>
    <w:rsid w:val="00C87177"/>
    <w:rsid w:val="00C92C4A"/>
    <w:rsid w:val="00C93602"/>
    <w:rsid w:val="00C94A24"/>
    <w:rsid w:val="00C94DA6"/>
    <w:rsid w:val="00CA7681"/>
    <w:rsid w:val="00CB1C76"/>
    <w:rsid w:val="00CB2613"/>
    <w:rsid w:val="00CC48F9"/>
    <w:rsid w:val="00CC6A36"/>
    <w:rsid w:val="00CD08E1"/>
    <w:rsid w:val="00CE46CC"/>
    <w:rsid w:val="00CE7887"/>
    <w:rsid w:val="00CE7985"/>
    <w:rsid w:val="00D05A67"/>
    <w:rsid w:val="00D07ADF"/>
    <w:rsid w:val="00D13398"/>
    <w:rsid w:val="00D1362B"/>
    <w:rsid w:val="00D23D87"/>
    <w:rsid w:val="00D24665"/>
    <w:rsid w:val="00D336AD"/>
    <w:rsid w:val="00D35B9D"/>
    <w:rsid w:val="00D429CF"/>
    <w:rsid w:val="00D43B18"/>
    <w:rsid w:val="00D46C8B"/>
    <w:rsid w:val="00D53FA3"/>
    <w:rsid w:val="00D5700F"/>
    <w:rsid w:val="00D64579"/>
    <w:rsid w:val="00D713AA"/>
    <w:rsid w:val="00D75201"/>
    <w:rsid w:val="00D819A0"/>
    <w:rsid w:val="00DA6A96"/>
    <w:rsid w:val="00DB2DA5"/>
    <w:rsid w:val="00DC3C25"/>
    <w:rsid w:val="00DC6338"/>
    <w:rsid w:val="00DD0096"/>
    <w:rsid w:val="00DD2261"/>
    <w:rsid w:val="00DD4AA2"/>
    <w:rsid w:val="00DD6EB4"/>
    <w:rsid w:val="00DE07BE"/>
    <w:rsid w:val="00DF0695"/>
    <w:rsid w:val="00DF1FEC"/>
    <w:rsid w:val="00DF29C4"/>
    <w:rsid w:val="00DF4C57"/>
    <w:rsid w:val="00E01A0B"/>
    <w:rsid w:val="00E024E0"/>
    <w:rsid w:val="00E14AF0"/>
    <w:rsid w:val="00E15FF3"/>
    <w:rsid w:val="00E16CAF"/>
    <w:rsid w:val="00E24D63"/>
    <w:rsid w:val="00E341A2"/>
    <w:rsid w:val="00E34759"/>
    <w:rsid w:val="00E42D38"/>
    <w:rsid w:val="00E51447"/>
    <w:rsid w:val="00E60F6F"/>
    <w:rsid w:val="00E613A9"/>
    <w:rsid w:val="00E64DDE"/>
    <w:rsid w:val="00E70F07"/>
    <w:rsid w:val="00E83C54"/>
    <w:rsid w:val="00EB4898"/>
    <w:rsid w:val="00EB6291"/>
    <w:rsid w:val="00EC6FDF"/>
    <w:rsid w:val="00ED46D7"/>
    <w:rsid w:val="00ED6624"/>
    <w:rsid w:val="00EE137B"/>
    <w:rsid w:val="00EE4128"/>
    <w:rsid w:val="00EF03C4"/>
    <w:rsid w:val="00EF0635"/>
    <w:rsid w:val="00EF7F28"/>
    <w:rsid w:val="00F02DE0"/>
    <w:rsid w:val="00F03222"/>
    <w:rsid w:val="00F10EFD"/>
    <w:rsid w:val="00F132DA"/>
    <w:rsid w:val="00F16C0C"/>
    <w:rsid w:val="00F20D4F"/>
    <w:rsid w:val="00F23795"/>
    <w:rsid w:val="00F304EC"/>
    <w:rsid w:val="00F30DB5"/>
    <w:rsid w:val="00F34044"/>
    <w:rsid w:val="00F43AF0"/>
    <w:rsid w:val="00F46E3D"/>
    <w:rsid w:val="00F503CA"/>
    <w:rsid w:val="00F52E3C"/>
    <w:rsid w:val="00F7124B"/>
    <w:rsid w:val="00F71881"/>
    <w:rsid w:val="00FA2FA8"/>
    <w:rsid w:val="00FA53CB"/>
    <w:rsid w:val="00FB2D4C"/>
    <w:rsid w:val="00FB57C7"/>
    <w:rsid w:val="00FB5D1C"/>
    <w:rsid w:val="00FC04AF"/>
    <w:rsid w:val="00FC5D2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4:docId w14:val="2BBDC323"/>
  <w15:docId w15:val="{48D958CA-31F0-41F7-8BEE-2B7FEF311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5D24"/>
  </w:style>
  <w:style w:type="paragraph" w:styleId="Heading2">
    <w:name w:val="heading 2"/>
    <w:basedOn w:val="Normal"/>
    <w:link w:val="Heading2Char"/>
    <w:uiPriority w:val="9"/>
    <w:qFormat/>
    <w:rsid w:val="00D05A6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11196"/>
    <w:pPr>
      <w:spacing w:after="0" w:line="240" w:lineRule="auto"/>
    </w:pPr>
  </w:style>
  <w:style w:type="paragraph" w:styleId="BalloonText">
    <w:name w:val="Balloon Text"/>
    <w:basedOn w:val="Normal"/>
    <w:link w:val="BalloonTextChar"/>
    <w:uiPriority w:val="99"/>
    <w:semiHidden/>
    <w:unhideWhenUsed/>
    <w:rsid w:val="00D429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29CF"/>
    <w:rPr>
      <w:rFonts w:ascii="Tahoma" w:hAnsi="Tahoma" w:cs="Tahoma"/>
      <w:sz w:val="16"/>
      <w:szCs w:val="16"/>
    </w:rPr>
  </w:style>
  <w:style w:type="character" w:styleId="Hyperlink">
    <w:name w:val="Hyperlink"/>
    <w:basedOn w:val="DefaultParagraphFont"/>
    <w:uiPriority w:val="99"/>
    <w:unhideWhenUsed/>
    <w:rsid w:val="00334E23"/>
    <w:rPr>
      <w:color w:val="0000FF" w:themeColor="hyperlink"/>
      <w:u w:val="single"/>
    </w:rPr>
  </w:style>
  <w:style w:type="paragraph" w:styleId="ListParagraph">
    <w:name w:val="List Paragraph"/>
    <w:basedOn w:val="Normal"/>
    <w:uiPriority w:val="34"/>
    <w:qFormat/>
    <w:rsid w:val="0066101A"/>
    <w:pPr>
      <w:ind w:left="720"/>
      <w:contextualSpacing/>
    </w:pPr>
  </w:style>
  <w:style w:type="paragraph" w:styleId="Footer">
    <w:name w:val="footer"/>
    <w:basedOn w:val="Normal"/>
    <w:link w:val="FooterChar"/>
    <w:uiPriority w:val="99"/>
    <w:rsid w:val="00D5700F"/>
    <w:pPr>
      <w:tabs>
        <w:tab w:val="center" w:pos="4320"/>
        <w:tab w:val="right" w:pos="8640"/>
      </w:tabs>
      <w:spacing w:after="0" w:line="240" w:lineRule="auto"/>
    </w:pPr>
    <w:rPr>
      <w:rFonts w:ascii="Times New Roman" w:eastAsia="Times New Roman" w:hAnsi="Times New Roman" w:cs="Times New Roman"/>
      <w:szCs w:val="24"/>
      <w:lang w:val="en-GB"/>
    </w:rPr>
  </w:style>
  <w:style w:type="character" w:customStyle="1" w:styleId="FooterChar">
    <w:name w:val="Footer Char"/>
    <w:basedOn w:val="DefaultParagraphFont"/>
    <w:link w:val="Footer"/>
    <w:uiPriority w:val="99"/>
    <w:rsid w:val="00D5700F"/>
    <w:rPr>
      <w:rFonts w:ascii="Times New Roman" w:eastAsia="Times New Roman" w:hAnsi="Times New Roman" w:cs="Times New Roman"/>
      <w:szCs w:val="24"/>
      <w:lang w:val="en-GB"/>
    </w:rPr>
  </w:style>
  <w:style w:type="character" w:customStyle="1" w:styleId="Heading2Char">
    <w:name w:val="Heading 2 Char"/>
    <w:basedOn w:val="DefaultParagraphFont"/>
    <w:link w:val="Heading2"/>
    <w:uiPriority w:val="9"/>
    <w:rsid w:val="00D05A67"/>
    <w:rPr>
      <w:rFonts w:ascii="Times New Roman" w:eastAsia="Times New Roman" w:hAnsi="Times New Roman" w:cs="Times New Roman"/>
      <w:b/>
      <w:bCs/>
      <w:sz w:val="36"/>
      <w:szCs w:val="36"/>
    </w:rPr>
  </w:style>
  <w:style w:type="character" w:customStyle="1" w:styleId="apple-converted-space">
    <w:name w:val="apple-converted-space"/>
    <w:basedOn w:val="DefaultParagraphFont"/>
    <w:uiPriority w:val="99"/>
    <w:rsid w:val="00D05A67"/>
  </w:style>
  <w:style w:type="character" w:styleId="Strong">
    <w:name w:val="Strong"/>
    <w:basedOn w:val="DefaultParagraphFont"/>
    <w:uiPriority w:val="22"/>
    <w:qFormat/>
    <w:rsid w:val="00D05A67"/>
    <w:rPr>
      <w:b/>
      <w:bCs/>
    </w:rPr>
  </w:style>
  <w:style w:type="paragraph" w:customStyle="1" w:styleId="Paragrafi">
    <w:name w:val="Paragrafi"/>
    <w:rsid w:val="00D75201"/>
    <w:pPr>
      <w:widowControl w:val="0"/>
      <w:spacing w:after="0" w:line="240" w:lineRule="auto"/>
      <w:ind w:firstLine="720"/>
      <w:jc w:val="both"/>
    </w:pPr>
    <w:rPr>
      <w:rFonts w:ascii="CG Times" w:eastAsia="MS Mincho" w:hAnsi="CG Times"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248966">
      <w:bodyDiv w:val="1"/>
      <w:marLeft w:val="0"/>
      <w:marRight w:val="0"/>
      <w:marTop w:val="0"/>
      <w:marBottom w:val="0"/>
      <w:divBdr>
        <w:top w:val="none" w:sz="0" w:space="0" w:color="auto"/>
        <w:left w:val="none" w:sz="0" w:space="0" w:color="auto"/>
        <w:bottom w:val="none" w:sz="0" w:space="0" w:color="auto"/>
        <w:right w:val="none" w:sz="0" w:space="0" w:color="auto"/>
      </w:divBdr>
    </w:div>
    <w:div w:id="659039900">
      <w:bodyDiv w:val="1"/>
      <w:marLeft w:val="0"/>
      <w:marRight w:val="0"/>
      <w:marTop w:val="0"/>
      <w:marBottom w:val="0"/>
      <w:divBdr>
        <w:top w:val="none" w:sz="0" w:space="0" w:color="auto"/>
        <w:left w:val="none" w:sz="0" w:space="0" w:color="auto"/>
        <w:bottom w:val="none" w:sz="0" w:space="0" w:color="auto"/>
        <w:right w:val="none" w:sz="0" w:space="0" w:color="auto"/>
      </w:divBdr>
    </w:div>
    <w:div w:id="857233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ap.gov.a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dap.gov.al/vende-vakante/udhezime-dokumenta/219-udhezime-dokumenta" TargetMode="External"/><Relationship Id="rId12" Type="http://schemas.openxmlformats.org/officeDocument/2006/relationships/hyperlink" Target="http://dap.gov.al/2014-03-21-12-52-44/udhezime/426-udhezim-nr-2-date-27-03-201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dap.gov.al" TargetMode="External"/><Relationship Id="rId5" Type="http://schemas.openxmlformats.org/officeDocument/2006/relationships/webSettings" Target="webSettings.xml"/><Relationship Id="rId10" Type="http://schemas.openxmlformats.org/officeDocument/2006/relationships/hyperlink" Target="http://dap.gov.al/vende-vakante/udhezime-dokumenta/219-udhezime-dokumenta" TargetMode="External"/><Relationship Id="rId4" Type="http://schemas.openxmlformats.org/officeDocument/2006/relationships/settings" Target="settings.xml"/><Relationship Id="rId9" Type="http://schemas.openxmlformats.org/officeDocument/2006/relationships/hyperlink" Target="http://dap.gov.al/2014-03-21-12-52-44/udhezime/426-udhezim-nr-2-date-27-03-2015"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D79547-DF30-4B49-AF9F-0C2ADFA83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8</Pages>
  <Words>2487</Words>
  <Characters>14182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Natalina Lesi</dc:creator>
  <cp:lastModifiedBy>Dr.B.Nj.B.Toshi</cp:lastModifiedBy>
  <cp:revision>7</cp:revision>
  <cp:lastPrinted>2021-09-27T06:59:00Z</cp:lastPrinted>
  <dcterms:created xsi:type="dcterms:W3CDTF">2021-09-27T07:55:00Z</dcterms:created>
  <dcterms:modified xsi:type="dcterms:W3CDTF">2021-09-27T13:59:00Z</dcterms:modified>
</cp:coreProperties>
</file>